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trPr>
          <w:trHeight w:val="400"/>
        </w:trPr>
        <w:tc>
          <w:tcPr>
            <w:tcW w:w="7995" w:type="dxa"/>
          </w:tcPr>
          <w:p w:rsidR="007451C0" w:rsidRPr="00E01A58" w:rsidRDefault="00E472CB">
            <w:pPr>
              <w:pStyle w:val="Heading2Bold"/>
              <w:rPr>
                <w:rFonts w:ascii="Arial" w:hAnsi="Arial" w:cs="Arial"/>
              </w:rPr>
            </w:pPr>
            <w:bookmarkStart w:id="0" w:name="_GoBack"/>
            <w:bookmarkEnd w:id="0"/>
            <w:r w:rsidRPr="00E472CB">
              <w:rPr>
                <w:rFonts w:ascii="Arial" w:hAnsi="Arial" w:cs="Arial"/>
              </w:rPr>
              <w:t>Self-sufficient local government: 100% Business Rates Retention</w:t>
            </w:r>
          </w:p>
        </w:tc>
      </w:tr>
      <w:tr w:rsidR="007451C0" w:rsidRPr="00E01A58">
        <w:trPr>
          <w:trHeight w:hRule="exact" w:val="400"/>
        </w:trPr>
        <w:tc>
          <w:tcPr>
            <w:tcW w:w="7995" w:type="dxa"/>
          </w:tcPr>
          <w:p w:rsidR="007451C0" w:rsidRPr="00E01A58" w:rsidRDefault="00E472CB">
            <w:pPr>
              <w:pStyle w:val="Heading2"/>
              <w:rPr>
                <w:rFonts w:ascii="Arial" w:hAnsi="Arial" w:cs="Arial"/>
              </w:rPr>
            </w:pPr>
            <w:bookmarkStart w:id="1" w:name="bmDocumentDate"/>
            <w:bookmarkEnd w:id="1"/>
            <w:r>
              <w:rPr>
                <w:rFonts w:ascii="Arial" w:hAnsi="Arial" w:cs="Arial"/>
              </w:rPr>
              <w:t>26 September 2016</w:t>
            </w:r>
            <w:r w:rsidR="004D36CF" w:rsidRPr="00E01A58">
              <w:rPr>
                <w:rFonts w:ascii="Arial" w:hAnsi="Arial" w:cs="Arial"/>
              </w:rPr>
              <w:t xml:space="preserve"> </w:t>
            </w:r>
          </w:p>
        </w:tc>
      </w:tr>
    </w:tbl>
    <w:p w:rsidR="00306D21" w:rsidRDefault="00306D21">
      <w:pPr>
        <w:rPr>
          <w:rFonts w:ascii="Arial" w:hAnsi="Arial" w:cs="Arial"/>
          <w:sz w:val="24"/>
        </w:rPr>
      </w:pPr>
    </w:p>
    <w:p w:rsidR="006C2467" w:rsidRDefault="006C2467" w:rsidP="006C2467">
      <w:pPr>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to respond to the Government’s consultation on further business rates retention.</w:t>
      </w:r>
    </w:p>
    <w:p w:rsidR="00A40C52" w:rsidRDefault="00A40C52" w:rsidP="00A40C52">
      <w:pPr>
        <w:rPr>
          <w:rFonts w:ascii="Arial" w:hAnsi="Arial" w:cs="Arial"/>
          <w:sz w:val="24"/>
        </w:rPr>
      </w:pPr>
    </w:p>
    <w:p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w:t>
      </w:r>
      <w:r w:rsidR="00A92328" w:rsidRPr="00A92328">
        <w:rPr>
          <w:rFonts w:ascii="Arial" w:eastAsia="Arial Unicode MS" w:hAnsi="Arial" w:cs="Arial"/>
          <w:color w:val="000000"/>
          <w:sz w:val="24"/>
          <w:szCs w:val="24"/>
          <w:u w:color="000000"/>
          <w:bdr w:val="nil"/>
          <w:lang w:eastAsia="en-GB"/>
        </w:rPr>
        <w:t xml:space="preserve"> the</w:t>
      </w:r>
      <w:r w:rsidRPr="00A92328">
        <w:rPr>
          <w:rFonts w:ascii="Arial" w:eastAsia="Arial Unicode MS" w:hAnsi="Arial" w:cs="Arial"/>
          <w:color w:val="000000"/>
          <w:sz w:val="24"/>
          <w:szCs w:val="24"/>
          <w:u w:color="000000"/>
          <w:bdr w:val="nil"/>
          <w:lang w:eastAsia="en-GB"/>
        </w:rPr>
        <w:t xml:space="preserve"> LGA</w:t>
      </w:r>
      <w:r w:rsidR="00A92328" w:rsidRPr="00A92328">
        <w:rPr>
          <w:rFonts w:ascii="Arial" w:eastAsia="Arial Unicode MS" w:hAnsi="Arial" w:cs="Arial"/>
          <w:color w:val="000000"/>
          <w:sz w:val="24"/>
          <w:szCs w:val="24"/>
          <w:u w:color="000000"/>
          <w:bdr w:val="nil"/>
          <w:lang w:eastAsia="en-GB"/>
        </w:rPr>
        <w:t>’s</w:t>
      </w:r>
      <w:r w:rsidRPr="00A92328">
        <w:rPr>
          <w:rFonts w:ascii="Arial" w:eastAsia="Arial Unicode MS" w:hAnsi="Arial" w:cs="Arial"/>
          <w:color w:val="000000"/>
          <w:sz w:val="24"/>
          <w:szCs w:val="24"/>
          <w:u w:color="000000"/>
          <w:bdr w:val="nil"/>
          <w:lang w:eastAsia="en-GB"/>
        </w:rPr>
        <w:t xml:space="preserve"> Leadership Board</w:t>
      </w:r>
      <w:r w:rsidR="00A92328" w:rsidRPr="00A92328">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 xml:space="preserve"> Executive and Business Rates Task and Finish Group.</w:t>
      </w:r>
    </w:p>
    <w:p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We support the Government</w:t>
      </w:r>
      <w:r w:rsidR="00714B29">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s intention to allow local authorities in England to retain more business rates. This is a wide-ranging reform and we have been working closely with the Government on the details of proposals over the last six months.</w:t>
      </w:r>
    </w:p>
    <w:p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DD350A" w:rsidRPr="00A92328" w:rsidRDefault="00BF363E"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779584" behindDoc="0" locked="0" layoutInCell="1" allowOverlap="1" wp14:anchorId="7429956F" wp14:editId="7A56B43D">
                <wp:simplePos x="0" y="0"/>
                <wp:positionH relativeFrom="column">
                  <wp:posOffset>5367170</wp:posOffset>
                </wp:positionH>
                <wp:positionV relativeFrom="paragraph">
                  <wp:posOffset>113120</wp:posOffset>
                </wp:positionV>
                <wp:extent cx="360" cy="360"/>
                <wp:effectExtent l="38100" t="38100" r="38100" b="38100"/>
                <wp:wrapNone/>
                <wp:docPr id="46" name="Ink 4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399CA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422.5pt;margin-top:8.8pt;width:.3pt;height:.3pt;z-index:2517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">
                <v:imagedata r:id="rId12" o:title=""/>
              </v:shape>
            </w:pict>
          </mc:Fallback>
        </mc:AlternateContent>
      </w:r>
      <w:r w:rsidR="005D197C" w:rsidRPr="00A92328">
        <w:rPr>
          <w:rFonts w:ascii="Arial" w:eastAsia="Arial Unicode MS" w:hAnsi="Arial" w:cs="Arial"/>
          <w:color w:val="000000"/>
          <w:sz w:val="24"/>
          <w:szCs w:val="24"/>
          <w:u w:color="000000"/>
          <w:bdr w:val="nil"/>
          <w:lang w:eastAsia="en-GB"/>
        </w:rPr>
        <w:t xml:space="preserve">We are pleased the Government has recognised the need to ensure existing responsibilities and any new devolved responsibilities will be funded under the new system. </w:t>
      </w:r>
      <w:r w:rsidR="00DD350A" w:rsidRPr="00A92328">
        <w:rPr>
          <w:rFonts w:ascii="Arial" w:eastAsia="Arial Unicode MS" w:hAnsi="Arial" w:cs="Arial"/>
          <w:color w:val="000000"/>
          <w:sz w:val="24"/>
          <w:szCs w:val="24"/>
          <w:u w:color="000000"/>
          <w:bdr w:val="nil"/>
          <w:lang w:eastAsia="en-GB"/>
        </w:rPr>
        <w:t>At the outset, it is important to emphasise that newly retained business rates must be used to address the</w:t>
      </w:r>
      <w:r>
        <w:rPr>
          <w:rFonts w:ascii="Arial" w:eastAsia="Arial Unicode MS" w:hAnsi="Arial" w:cs="Arial"/>
          <w:color w:val="000000"/>
          <w:sz w:val="24"/>
          <w:szCs w:val="24"/>
          <w:u w:color="000000"/>
          <w:bdr w:val="nil"/>
          <w:lang w:eastAsia="en-GB"/>
        </w:rPr>
        <w:t xml:space="preserve"> projected</w:t>
      </w:r>
      <w:r w:rsidR="00DD350A" w:rsidRPr="00A92328">
        <w:rPr>
          <w:rFonts w:ascii="Arial" w:eastAsia="Arial Unicode MS" w:hAnsi="Arial" w:cs="Arial"/>
          <w:color w:val="000000"/>
          <w:sz w:val="24"/>
          <w:szCs w:val="24"/>
          <w:u w:color="000000"/>
          <w:bdr w:val="nil"/>
          <w:lang w:eastAsia="en-GB"/>
        </w:rPr>
        <w:t xml:space="preserve"> funding gap facing local government by 2020, before any further responsibilities are considered. Our estimate of </w:t>
      </w:r>
      <w:r w:rsidR="00505BC2">
        <w:rPr>
          <w:rFonts w:ascii="Arial" w:eastAsia="Arial Unicode MS" w:hAnsi="Arial" w:cs="Arial"/>
          <w:color w:val="000000"/>
          <w:sz w:val="24"/>
          <w:szCs w:val="24"/>
          <w:u w:color="000000"/>
          <w:bdr w:val="nil"/>
          <w:lang w:eastAsia="en-GB"/>
        </w:rPr>
        <w:t>this gap</w:t>
      </w:r>
      <w:r w:rsidR="00DD350A" w:rsidRPr="00A92328">
        <w:rPr>
          <w:rFonts w:ascii="Arial" w:eastAsia="Arial Unicode MS" w:hAnsi="Arial" w:cs="Arial"/>
          <w:color w:val="000000"/>
          <w:sz w:val="24"/>
          <w:szCs w:val="24"/>
          <w:u w:color="000000"/>
          <w:bdr w:val="nil"/>
          <w:lang w:eastAsia="en-GB"/>
        </w:rPr>
        <w:t xml:space="preserve"> amounts to at least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 xml:space="preserve">5.3 billion in 2019/20, including a shortfall for adult social care </w:t>
      </w:r>
      <w:r w:rsidR="00505BC2">
        <w:rPr>
          <w:rFonts w:ascii="Arial" w:eastAsia="Arial Unicode MS" w:hAnsi="Arial" w:cs="Arial"/>
          <w:color w:val="000000"/>
          <w:sz w:val="24"/>
          <w:szCs w:val="24"/>
          <w:u w:color="000000"/>
          <w:bdr w:val="nil"/>
          <w:lang w:eastAsia="en-GB"/>
        </w:rPr>
        <w:t xml:space="preserve">alone </w:t>
      </w:r>
      <w:r w:rsidR="00DD350A" w:rsidRPr="00A92328">
        <w:rPr>
          <w:rFonts w:ascii="Arial" w:eastAsia="Arial Unicode MS" w:hAnsi="Arial" w:cs="Arial"/>
          <w:color w:val="000000"/>
          <w:sz w:val="24"/>
          <w:szCs w:val="24"/>
          <w:u w:color="000000"/>
          <w:bdr w:val="nil"/>
          <w:lang w:eastAsia="en-GB"/>
        </w:rPr>
        <w:t xml:space="preserve">of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1.3 billion.</w:t>
      </w:r>
    </w:p>
    <w:p w:rsidR="00DD350A"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EE6926"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Once existing pressures and responsibilities have been fully funded, we believe the remaining business rates income should also allow councils to be funded for responsibilities linked to driving economic growth in local areas.</w:t>
      </w:r>
      <w:r w:rsidR="005D197C" w:rsidRPr="00A92328">
        <w:rPr>
          <w:rFonts w:ascii="Arial" w:eastAsia="Arial Unicode MS" w:hAnsi="Arial" w:cs="Arial"/>
          <w:color w:val="000000"/>
          <w:sz w:val="24"/>
          <w:szCs w:val="24"/>
          <w:u w:color="000000"/>
          <w:bdr w:val="nil"/>
          <w:lang w:eastAsia="en-GB"/>
        </w:rPr>
        <w:t xml:space="preserve"> </w:t>
      </w:r>
      <w:r w:rsidR="00EE6926" w:rsidRPr="00A92328">
        <w:rPr>
          <w:rFonts w:ascii="Arial" w:eastAsia="Arial Unicode MS" w:hAnsi="Arial" w:cs="Arial"/>
          <w:color w:val="000000"/>
          <w:sz w:val="24"/>
          <w:szCs w:val="24"/>
          <w:u w:color="000000"/>
          <w:bdr w:val="nil"/>
          <w:lang w:eastAsia="en-GB"/>
        </w:rPr>
        <w:t>Handing over responsibility for skills and transport services is the most logical fit as it would allow local areas to close skills gaps, improve public transport and boost local economies.</w:t>
      </w:r>
    </w:p>
    <w:p w:rsidR="00A92328" w:rsidRPr="00A92328" w:rsidRDefault="00A92328"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It is important for the new system to be implemented in a way which balances rewarding councils for growing their local economies but avoids areas less able to generate business rates income suffering as a result.</w:t>
      </w:r>
    </w:p>
    <w:p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EE6926" w:rsidRPr="00A92328" w:rsidRDefault="00336BB1"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 xml:space="preserve">There are currently almost 300,000 unresolved appeals.  The LGA considers that the new retention system should be designed in a way </w:t>
      </w:r>
      <w:r w:rsidR="00A92328" w:rsidRPr="00A92328">
        <w:rPr>
          <w:rFonts w:ascii="Arial" w:eastAsia="Arial Unicode MS" w:hAnsi="Arial" w:cs="Arial"/>
          <w:color w:val="000000"/>
          <w:sz w:val="24"/>
          <w:szCs w:val="24"/>
          <w:u w:color="000000"/>
          <w:bdr w:val="nil"/>
          <w:lang w:eastAsia="en-GB"/>
        </w:rPr>
        <w:t xml:space="preserve">so that </w:t>
      </w:r>
      <w:r w:rsidRPr="00A92328">
        <w:rPr>
          <w:rFonts w:ascii="Arial" w:eastAsia="Arial Unicode MS" w:hAnsi="Arial" w:cs="Arial"/>
          <w:color w:val="000000"/>
          <w:sz w:val="24"/>
          <w:szCs w:val="24"/>
          <w:u w:color="000000"/>
          <w:bdr w:val="nil"/>
          <w:lang w:eastAsia="en-GB"/>
        </w:rPr>
        <w:t xml:space="preserve">appeals do not pose </w:t>
      </w:r>
      <w:r w:rsidR="00A92328" w:rsidRPr="00A92328">
        <w:rPr>
          <w:rFonts w:ascii="Arial" w:eastAsia="Arial Unicode MS" w:hAnsi="Arial" w:cs="Arial"/>
          <w:color w:val="000000"/>
          <w:sz w:val="24"/>
          <w:szCs w:val="24"/>
          <w:u w:color="000000"/>
          <w:bdr w:val="nil"/>
          <w:lang w:eastAsia="en-GB"/>
        </w:rPr>
        <w:t xml:space="preserve">such </w:t>
      </w:r>
      <w:r w:rsidRPr="00A92328">
        <w:rPr>
          <w:rFonts w:ascii="Arial" w:eastAsia="Arial Unicode MS" w:hAnsi="Arial" w:cs="Arial"/>
          <w:color w:val="000000"/>
          <w:sz w:val="24"/>
          <w:szCs w:val="24"/>
          <w:u w:color="000000"/>
          <w:bdr w:val="nil"/>
          <w:lang w:eastAsia="en-GB"/>
        </w:rPr>
        <w:t xml:space="preserve">a risk to authorities as they do at the moment.  One way of doing this could be through a national provision for appeals, </w:t>
      </w:r>
      <w:r w:rsidR="00A92328" w:rsidRPr="00A92328">
        <w:rPr>
          <w:rFonts w:ascii="Arial" w:eastAsia="Arial Unicode MS" w:hAnsi="Arial" w:cs="Arial"/>
          <w:color w:val="000000"/>
          <w:sz w:val="24"/>
          <w:szCs w:val="24"/>
          <w:u w:color="000000"/>
          <w:bdr w:val="nil"/>
          <w:lang w:eastAsia="en-GB"/>
        </w:rPr>
        <w:t xml:space="preserve">funded through the central list, </w:t>
      </w:r>
      <w:r w:rsidRPr="00A92328">
        <w:rPr>
          <w:rFonts w:ascii="Arial" w:eastAsia="Arial Unicode MS" w:hAnsi="Arial" w:cs="Arial"/>
          <w:color w:val="000000"/>
          <w:sz w:val="24"/>
          <w:szCs w:val="24"/>
          <w:u w:color="000000"/>
          <w:bdr w:val="nil"/>
          <w:lang w:eastAsia="en-GB"/>
        </w:rPr>
        <w:t>so that councils do not have to make their own provision.</w:t>
      </w:r>
    </w:p>
    <w:p w:rsidR="002A10FC" w:rsidRDefault="002A10FC"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DC2297" w:rsidRDefault="00DC2297" w:rsidP="00A92328">
      <w:pPr>
        <w:widowControl/>
        <w:pBdr>
          <w:top w:val="nil"/>
          <w:left w:val="nil"/>
          <w:bottom w:val="nil"/>
          <w:right w:val="nil"/>
          <w:between w:val="nil"/>
          <w:bar w:val="nil"/>
        </w:pBdr>
        <w:spacing w:line="240" w:lineRule="auto"/>
        <w:jc w:val="both"/>
        <w:rPr>
          <w:rFonts w:ascii="Arial" w:hAnsi="Arial" w:cs="Arial"/>
          <w:sz w:val="24"/>
          <w:szCs w:val="24"/>
        </w:rPr>
      </w:pPr>
      <w:r w:rsidRPr="00A92328">
        <w:rPr>
          <w:rFonts w:ascii="Arial" w:eastAsia="Arial Unicode MS" w:hAnsi="Arial" w:cs="Arial"/>
          <w:color w:val="000000"/>
          <w:sz w:val="24"/>
          <w:szCs w:val="24"/>
          <w:u w:color="000000"/>
          <w:bdr w:val="nil"/>
          <w:lang w:eastAsia="en-GB"/>
        </w:rPr>
        <w:lastRenderedPageBreak/>
        <w:t xml:space="preserve">Councils need more flexibility on reliefs.  </w:t>
      </w:r>
      <w:r>
        <w:rPr>
          <w:rFonts w:ascii="Arial" w:eastAsia="Arial Unicode MS" w:hAnsi="Arial" w:cs="Arial"/>
          <w:color w:val="000000"/>
          <w:sz w:val="24"/>
          <w:szCs w:val="24"/>
          <w:u w:color="000000"/>
          <w:bdr w:val="nil"/>
          <w:lang w:eastAsia="en-GB"/>
        </w:rPr>
        <w:t>T</w:t>
      </w:r>
      <w:r w:rsidRPr="00DD0C28">
        <w:rPr>
          <w:rFonts w:ascii="Arial" w:hAnsi="Arial" w:cs="Arial"/>
          <w:sz w:val="24"/>
          <w:szCs w:val="24"/>
        </w:rPr>
        <w:t>he current system does not incentivise growth and should be reviewed, i</w:t>
      </w:r>
      <w:r>
        <w:rPr>
          <w:rFonts w:ascii="Arial" w:hAnsi="Arial" w:cs="Arial"/>
          <w:sz w:val="24"/>
          <w:szCs w:val="24"/>
        </w:rPr>
        <w:t xml:space="preserve">ncluding mandatory rate relief </w:t>
      </w:r>
      <w:r w:rsidRPr="00DD0C28">
        <w:rPr>
          <w:rFonts w:ascii="Arial" w:hAnsi="Arial" w:cs="Arial"/>
          <w:sz w:val="24"/>
          <w:szCs w:val="24"/>
        </w:rPr>
        <w:t xml:space="preserve">for charities and empty properties. </w:t>
      </w:r>
      <w:r>
        <w:rPr>
          <w:rFonts w:ascii="Arial" w:hAnsi="Arial" w:cs="Arial"/>
          <w:sz w:val="24"/>
          <w:szCs w:val="24"/>
        </w:rPr>
        <w:t xml:space="preserve"> </w:t>
      </w:r>
      <w:r w:rsidRPr="00DD0C28">
        <w:rPr>
          <w:rFonts w:ascii="Arial" w:hAnsi="Arial" w:cs="Arial"/>
          <w:sz w:val="24"/>
          <w:szCs w:val="24"/>
        </w:rPr>
        <w:t xml:space="preserve">This would </w:t>
      </w:r>
      <w:r>
        <w:rPr>
          <w:rFonts w:ascii="Arial" w:hAnsi="Arial" w:cs="Arial"/>
          <w:sz w:val="24"/>
          <w:szCs w:val="24"/>
        </w:rPr>
        <w:t xml:space="preserve">allow authorities to </w:t>
      </w:r>
      <w:r w:rsidRPr="00DD0C28">
        <w:rPr>
          <w:rFonts w:ascii="Arial" w:hAnsi="Arial" w:cs="Arial"/>
          <w:sz w:val="24"/>
          <w:szCs w:val="24"/>
        </w:rPr>
        <w:t>help target incentives in way that would incentivis</w:t>
      </w:r>
      <w:r>
        <w:rPr>
          <w:rFonts w:ascii="Arial" w:hAnsi="Arial" w:cs="Arial"/>
          <w:sz w:val="24"/>
          <w:szCs w:val="24"/>
        </w:rPr>
        <w:t>e growth and reduce avoidance.</w:t>
      </w:r>
    </w:p>
    <w:p w:rsidR="00DC2297" w:rsidRPr="00A92328" w:rsidRDefault="00DC229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EE6926" w:rsidRDefault="00EE6926" w:rsidP="00EE6926">
      <w:pPr>
        <w:pStyle w:val="Default"/>
      </w:pPr>
      <w:r w:rsidRPr="00EE6926">
        <w:t>The LGA welcomes the proposal for directly elected mayors in combined authorities to be given the ability to raise an infrastructure levy but all councils should be given this power to target support in particular areas, industries or above or below a certain rateable value.</w:t>
      </w:r>
    </w:p>
    <w:p w:rsidR="00EE6926" w:rsidRDefault="00EE6926" w:rsidP="00EE6926">
      <w:pPr>
        <w:pStyle w:val="Default"/>
      </w:pPr>
    </w:p>
    <w:p w:rsidR="008E0FD5" w:rsidRDefault="008E0FD5" w:rsidP="00EE6926">
      <w:pPr>
        <w:pStyle w:val="Default"/>
      </w:pPr>
    </w:p>
    <w:p w:rsidR="008E0FD5" w:rsidRPr="00646B92" w:rsidRDefault="008E0FD5" w:rsidP="008E0FD5">
      <w:pPr>
        <w:jc w:val="both"/>
        <w:rPr>
          <w:rFonts w:ascii="Arial" w:hAnsi="Arial" w:cs="Arial"/>
          <w:b/>
          <w:sz w:val="24"/>
          <w:szCs w:val="24"/>
          <w:u w:val="single"/>
        </w:rPr>
      </w:pPr>
      <w:r w:rsidRPr="00646B92">
        <w:rPr>
          <w:rFonts w:ascii="Arial" w:hAnsi="Arial" w:cs="Arial"/>
          <w:b/>
          <w:sz w:val="24"/>
          <w:szCs w:val="24"/>
          <w:u w:val="single"/>
        </w:rPr>
        <w:t>Responses to specific questions</w:t>
      </w:r>
    </w:p>
    <w:p w:rsidR="008E0FD5" w:rsidRDefault="008E0FD5" w:rsidP="00EE6926">
      <w:pPr>
        <w:pStyle w:val="Default"/>
      </w:pPr>
    </w:p>
    <w:p w:rsidR="00EE6926" w:rsidRDefault="00EE6926" w:rsidP="00EE6926">
      <w:pPr>
        <w:pStyle w:val="Default"/>
      </w:pPr>
      <w:r>
        <w:t>Our responses to each of the questions are set out in detail below.</w:t>
      </w:r>
    </w:p>
    <w:p w:rsidR="00225477" w:rsidRPr="00E01A58" w:rsidRDefault="00225477" w:rsidP="00EE6926">
      <w:pPr>
        <w:pStyle w:val="Default"/>
        <w:sectPr w:rsidR="00225477" w:rsidRPr="00E01A58">
          <w:headerReference w:type="default" r:id="rId13"/>
          <w:pgSz w:w="11906" w:h="16838"/>
          <w:pgMar w:top="2209" w:right="2495" w:bottom="851" w:left="1418" w:header="335" w:footer="573" w:gutter="0"/>
          <w:cols w:space="720"/>
        </w:sectPr>
      </w:pPr>
    </w:p>
    <w:p w:rsidR="00306D21" w:rsidRPr="00E01A58" w:rsidRDefault="00306D21" w:rsidP="00306D21">
      <w:pPr>
        <w:rPr>
          <w:rFonts w:ascii="Arial" w:hAnsi="Arial" w:cs="Arial"/>
          <w:sz w:val="24"/>
          <w:szCs w:val="24"/>
        </w:rPr>
      </w:pPr>
    </w:p>
    <w:p w:rsidR="00E472CB" w:rsidRPr="006C6FCA" w:rsidRDefault="00BF3E41" w:rsidP="00E472CB">
      <w:pPr>
        <w:rPr>
          <w:rFonts w:ascii="Arial" w:hAnsi="Arial" w:cs="Arial"/>
          <w:b/>
          <w:sz w:val="24"/>
          <w:szCs w:val="24"/>
        </w:rPr>
      </w:pPr>
      <w:r>
        <w:rPr>
          <w:rFonts w:ascii="Arial" w:hAnsi="Arial" w:cs="Arial"/>
          <w:b/>
          <w:noProof/>
          <w:sz w:val="24"/>
          <w:szCs w:val="24"/>
          <w:lang w:eastAsia="en-GB"/>
        </w:rPr>
        <mc:AlternateContent>
          <mc:Choice Requires="wpi">
            <w:drawing>
              <wp:anchor distT="0" distB="0" distL="114300" distR="114300" simplePos="0" relativeHeight="251534848" behindDoc="0" locked="0" layoutInCell="1" allowOverlap="1" wp14:anchorId="6B4D7E2B" wp14:editId="16EE3B20">
                <wp:simplePos x="0" y="0"/>
                <wp:positionH relativeFrom="column">
                  <wp:posOffset>8111621</wp:posOffset>
                </wp:positionH>
                <wp:positionV relativeFrom="paragraph">
                  <wp:posOffset>418565</wp:posOffset>
                </wp:positionV>
                <wp:extent cx="360" cy="360"/>
                <wp:effectExtent l="50800" t="50800" r="50800" b="5080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00F2FF6" id="Ink 8" o:spid="_x0000_s1026" type="#_x0000_t75" style="position:absolute;margin-left:637.7pt;margin-top:31.95pt;width:2.1pt;height:2.1pt;z-index:25153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">
                <v:imagedata r:id="rId15" o:title=""/>
              </v:shape>
            </w:pict>
          </mc:Fallback>
        </mc:AlternateContent>
      </w:r>
      <w:r w:rsidR="00E472CB" w:rsidRPr="006C6FCA">
        <w:rPr>
          <w:rFonts w:ascii="Arial" w:hAnsi="Arial" w:cs="Arial"/>
          <w:b/>
          <w:sz w:val="24"/>
          <w:szCs w:val="24"/>
        </w:rPr>
        <w:t>Question 1: Which of these identified grants / responsibilities do you think are the best candidates to be funded from retained business rates?</w:t>
      </w:r>
    </w:p>
    <w:p w:rsidR="00112AAF" w:rsidRDefault="00112AAF" w:rsidP="007A08CC">
      <w:pPr>
        <w:rPr>
          <w:rFonts w:ascii="Arial" w:hAnsi="Arial" w:cs="Arial"/>
          <w:sz w:val="24"/>
          <w:szCs w:val="24"/>
        </w:rPr>
      </w:pPr>
    </w:p>
    <w:p w:rsidR="007A08CC" w:rsidRPr="006C6FCA" w:rsidRDefault="007A08CC" w:rsidP="007A08CC">
      <w:pPr>
        <w:rPr>
          <w:rFonts w:ascii="Arial" w:hAnsi="Arial" w:cs="Arial"/>
          <w:sz w:val="24"/>
          <w:szCs w:val="24"/>
        </w:rPr>
      </w:pPr>
      <w:r w:rsidRPr="006C6FCA">
        <w:rPr>
          <w:rFonts w:ascii="Arial" w:hAnsi="Arial" w:cs="Arial"/>
          <w:sz w:val="24"/>
          <w:szCs w:val="24"/>
        </w:rPr>
        <w:t>See comments below on each</w:t>
      </w:r>
      <w:r w:rsidR="00A92328">
        <w:rPr>
          <w:rFonts w:ascii="Arial" w:hAnsi="Arial" w:cs="Arial"/>
          <w:sz w:val="24"/>
          <w:szCs w:val="24"/>
        </w:rPr>
        <w:t xml:space="preserve"> grant / responsibility identified in the consultation paper</w:t>
      </w:r>
      <w:r w:rsidRPr="006C6FCA">
        <w:rPr>
          <w:rFonts w:ascii="Arial" w:hAnsi="Arial" w:cs="Arial"/>
          <w:sz w:val="24"/>
          <w:szCs w:val="24"/>
        </w:rPr>
        <w:t>:</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p>
    <w:p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Revenue Support Grant (RSG</w:t>
      </w:r>
      <w:r w:rsidR="00FA3322">
        <w:rPr>
          <w:rFonts w:ascii="Arial" w:eastAsia="Arial Unicode MS" w:hAnsi="Arial" w:cs="Arial"/>
          <w:color w:val="000000"/>
          <w:sz w:val="24"/>
          <w:szCs w:val="24"/>
          <w:u w:color="000000"/>
          <w:bdr w:val="nil"/>
          <w:lang w:eastAsia="en-GB"/>
        </w:rPr>
        <w:t>)</w:t>
      </w:r>
    </w:p>
    <w:p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RSG has been reduced significantly since 2010 and the 2016 Local Government </w:t>
      </w:r>
      <w:r w:rsidR="002F769D" w:rsidRPr="00A87DB6">
        <w:rPr>
          <w:rFonts w:ascii="Arial" w:eastAsia="Arial Unicode MS" w:hAnsi="Arial" w:cs="Arial"/>
          <w:color w:val="000000"/>
          <w:sz w:val="24"/>
          <w:szCs w:val="24"/>
          <w:u w:color="000000"/>
          <w:bdr w:val="nil"/>
          <w:lang w:eastAsia="en-GB"/>
        </w:rPr>
        <w:t>Finance S</w:t>
      </w:r>
      <w:r w:rsidRPr="00A87DB6">
        <w:rPr>
          <w:rFonts w:ascii="Arial" w:eastAsia="Arial Unicode MS" w:hAnsi="Arial" w:cs="Arial"/>
          <w:color w:val="000000"/>
          <w:sz w:val="24"/>
          <w:szCs w:val="24"/>
          <w:u w:color="000000"/>
          <w:bdr w:val="nil"/>
          <w:lang w:eastAsia="en-GB"/>
        </w:rPr>
        <w:t xml:space="preserve">ettlement signals further reductions over the current spending review period. We support transferring </w:t>
      </w:r>
      <w:r w:rsidR="002F769D" w:rsidRPr="00A87DB6">
        <w:rPr>
          <w:rFonts w:ascii="Arial" w:eastAsia="Arial Unicode MS" w:hAnsi="Arial" w:cs="Arial"/>
          <w:color w:val="000000"/>
          <w:sz w:val="24"/>
          <w:szCs w:val="24"/>
          <w:u w:color="000000"/>
          <w:bdr w:val="nil"/>
          <w:lang w:eastAsia="en-GB"/>
        </w:rPr>
        <w:t>RSG</w:t>
      </w:r>
      <w:r w:rsidRPr="00A87DB6">
        <w:rPr>
          <w:rFonts w:ascii="Arial" w:eastAsia="Arial Unicode MS" w:hAnsi="Arial" w:cs="Arial"/>
          <w:color w:val="000000"/>
          <w:sz w:val="24"/>
          <w:szCs w:val="24"/>
          <w:u w:color="000000"/>
          <w:bdr w:val="nil"/>
          <w:lang w:eastAsia="en-GB"/>
        </w:rPr>
        <w:t xml:space="preserve"> to be funded from retained business rates in future, provided that the level of funding is not reduced further.</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7A08CC" w:rsidP="00A92328">
      <w:pPr>
        <w:keepNext/>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Rural Services Delivery Grant</w:t>
      </w:r>
    </w:p>
    <w:p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a general </w:t>
      </w:r>
      <w:proofErr w:type="spellStart"/>
      <w:r w:rsidRPr="00A87DB6">
        <w:rPr>
          <w:rFonts w:ascii="Arial" w:eastAsia="Arial Unicode MS" w:hAnsi="Arial" w:cs="Arial"/>
          <w:color w:val="000000"/>
          <w:sz w:val="24"/>
          <w:szCs w:val="24"/>
          <w:u w:color="000000"/>
          <w:bdr w:val="nil"/>
          <w:lang w:eastAsia="en-GB"/>
        </w:rPr>
        <w:t>unringfenced</w:t>
      </w:r>
      <w:proofErr w:type="spellEnd"/>
      <w:r w:rsidRPr="00A87DB6">
        <w:rPr>
          <w:rFonts w:ascii="Arial" w:eastAsia="Arial Unicode MS" w:hAnsi="Arial" w:cs="Arial"/>
          <w:color w:val="000000"/>
          <w:sz w:val="24"/>
          <w:szCs w:val="24"/>
          <w:u w:color="000000"/>
          <w:bdr w:val="nil"/>
          <w:lang w:eastAsia="en-GB"/>
        </w:rPr>
        <w:t xml:space="preserve"> grant paid to eligible councils, we believe this is suitable for funding from retained business.</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Grea</w:t>
      </w:r>
      <w:r w:rsidR="00FA3322">
        <w:rPr>
          <w:rFonts w:ascii="Arial" w:eastAsia="Arial Unicode MS" w:hAnsi="Arial" w:cs="Arial"/>
          <w:b/>
          <w:color w:val="000000"/>
          <w:sz w:val="24"/>
          <w:szCs w:val="24"/>
          <w:u w:color="000000"/>
          <w:bdr w:val="nil"/>
          <w:lang w:eastAsia="en-GB"/>
        </w:rPr>
        <w:t>ter London Authority Transport G</w:t>
      </w:r>
      <w:r w:rsidRPr="006C6FCA">
        <w:rPr>
          <w:rFonts w:ascii="Arial" w:eastAsia="Arial Unicode MS" w:hAnsi="Arial" w:cs="Arial"/>
          <w:b/>
          <w:color w:val="000000"/>
          <w:sz w:val="24"/>
          <w:szCs w:val="24"/>
          <w:u w:color="000000"/>
          <w:bdr w:val="nil"/>
          <w:lang w:eastAsia="en-GB"/>
        </w:rPr>
        <w:t>rant</w:t>
      </w:r>
    </w:p>
    <w:p w:rsidR="007A08CC" w:rsidRPr="00A87DB6" w:rsidRDefault="007A08CC" w:rsidP="00A87DB6">
      <w:pPr>
        <w:jc w:val="both"/>
        <w:rPr>
          <w:rFonts w:ascii="Arial" w:eastAsia="Arial Unicode MS" w:hAnsi="Arial" w:cs="Arial"/>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Although this grant is only paid to the GLA it is clearly linked to economic growth and </w:t>
      </w:r>
      <w:r w:rsidR="002F769D" w:rsidRPr="00A87DB6">
        <w:rPr>
          <w:rFonts w:ascii="Arial" w:eastAsia="Arial Unicode MS" w:hAnsi="Arial" w:cs="Arial"/>
          <w:color w:val="000000"/>
          <w:sz w:val="24"/>
          <w:szCs w:val="24"/>
          <w:u w:color="000000"/>
          <w:bdr w:val="nil"/>
          <w:lang w:eastAsia="en-GB"/>
        </w:rPr>
        <w:t>therefore, we would support this being funded through business rates</w:t>
      </w:r>
      <w:r w:rsidR="006C6FCA" w:rsidRPr="00A87DB6">
        <w:rPr>
          <w:rFonts w:ascii="Arial" w:eastAsia="Arial Unicode MS" w:hAnsi="Arial" w:cs="Arial"/>
          <w:color w:val="000000"/>
          <w:sz w:val="24"/>
          <w:szCs w:val="24"/>
          <w:u w:color="000000"/>
          <w:bdr w:val="nil"/>
          <w:lang w:eastAsia="en-GB"/>
        </w:rPr>
        <w:t xml:space="preserve"> retention.</w:t>
      </w:r>
      <w:r w:rsidR="0022784F">
        <w:rPr>
          <w:rFonts w:eastAsia="Arial Unicode MS"/>
          <w:u w:color="000000"/>
          <w:bdr w:val="nil"/>
          <w:lang w:eastAsia="en-GB"/>
        </w:rPr>
        <w:t xml:space="preserve"> </w:t>
      </w:r>
      <w:r w:rsidR="002F769D" w:rsidRPr="00A87DB6">
        <w:rPr>
          <w:rFonts w:ascii="Arial" w:eastAsia="Arial Unicode MS" w:hAnsi="Arial" w:cs="Arial"/>
          <w:sz w:val="24"/>
          <w:szCs w:val="24"/>
          <w:u w:color="000000"/>
          <w:bdr w:val="nil"/>
          <w:lang w:eastAsia="en-GB"/>
        </w:rPr>
        <w:t>I</w:t>
      </w:r>
      <w:r w:rsidRPr="00A87DB6">
        <w:rPr>
          <w:rFonts w:ascii="Arial" w:eastAsia="Arial Unicode MS" w:hAnsi="Arial" w:cs="Arial"/>
          <w:sz w:val="24"/>
          <w:szCs w:val="24"/>
          <w:u w:color="000000"/>
          <w:bdr w:val="nil"/>
          <w:lang w:eastAsia="en-GB"/>
        </w:rPr>
        <w:t xml:space="preserve">t sets a precedent that funding for transport functions in other parts of the country should </w:t>
      </w:r>
      <w:r w:rsidR="002F769D" w:rsidRPr="00A87DB6">
        <w:rPr>
          <w:rFonts w:ascii="Arial" w:eastAsia="Arial Unicode MS" w:hAnsi="Arial" w:cs="Arial"/>
          <w:sz w:val="24"/>
          <w:szCs w:val="24"/>
          <w:u w:color="000000"/>
          <w:bdr w:val="nil"/>
          <w:lang w:eastAsia="en-GB"/>
        </w:rPr>
        <w:t>also be funded through business rates retention,</w:t>
      </w:r>
      <w:r w:rsidRPr="00A87DB6">
        <w:rPr>
          <w:rFonts w:ascii="Arial" w:eastAsia="Arial Unicode MS" w:hAnsi="Arial" w:cs="Arial"/>
          <w:sz w:val="24"/>
          <w:szCs w:val="24"/>
          <w:u w:color="000000"/>
          <w:bdr w:val="nil"/>
          <w:lang w:eastAsia="en-GB"/>
        </w:rPr>
        <w:t xml:space="preserve"> and that capital funding can also be included</w:t>
      </w:r>
      <w:r w:rsidR="00507ABF" w:rsidRPr="00A87DB6">
        <w:rPr>
          <w:rFonts w:ascii="Arial" w:eastAsia="Arial Unicode MS" w:hAnsi="Arial" w:cs="Arial"/>
          <w:sz w:val="24"/>
          <w:szCs w:val="24"/>
          <w:u w:color="000000"/>
          <w:bdr w:val="nil"/>
          <w:lang w:eastAsia="en-GB"/>
        </w:rPr>
        <w:t xml:space="preserve"> in the list of grants to be transferred</w:t>
      </w:r>
      <w:r w:rsidRPr="00A87DB6">
        <w:rPr>
          <w:rFonts w:ascii="Arial" w:eastAsia="Arial Unicode MS" w:hAnsi="Arial" w:cs="Arial"/>
          <w:sz w:val="24"/>
          <w:szCs w:val="24"/>
          <w:u w:color="000000"/>
          <w:bdr w:val="nil"/>
          <w:lang w:eastAsia="en-GB"/>
        </w:rPr>
        <w:t>.</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Public Health Grant</w:t>
      </w:r>
    </w:p>
    <w:p w:rsidR="007A08CC" w:rsidRPr="00A87DB6" w:rsidRDefault="00222596" w:rsidP="00A92328">
      <w:pPr>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552256" behindDoc="0" locked="0" layoutInCell="1" allowOverlap="1" wp14:anchorId="4C5EE5B5" wp14:editId="6F9F3B99">
                <wp:simplePos x="0" y="0"/>
                <wp:positionH relativeFrom="column">
                  <wp:posOffset>3469108</wp:posOffset>
                </wp:positionH>
                <wp:positionV relativeFrom="paragraph">
                  <wp:posOffset>768324</wp:posOffset>
                </wp:positionV>
                <wp:extent cx="19800" cy="3240"/>
                <wp:effectExtent l="76200" t="76200" r="56515" b="73025"/>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19800" cy="3240"/>
                      </w14:xfrm>
                    </w14:contentPart>
                  </a:graphicData>
                </a:graphic>
              </wp:anchor>
            </w:drawing>
          </mc:Choice>
          <mc:Fallback>
            <w:pict>
              <v:shape w14:anchorId="4B3E34CE" id="Ink 20" o:spid="_x0000_s1026" type="#_x0000_t75" style="position:absolute;margin-left:272.45pt;margin-top:59.85pt;width:2.9pt;height:1.6pt;z-index:25155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">
                <v:imagedata r:id="rId17" o:title=""/>
              </v:shape>
            </w:pict>
          </mc:Fallback>
        </mc:AlternateContent>
      </w:r>
      <w:r w:rsidR="007A08CC" w:rsidRPr="0022784F">
        <w:rPr>
          <w:rFonts w:ascii="Arial" w:eastAsia="Arial Unicode MS" w:hAnsi="Arial" w:cs="Arial"/>
          <w:color w:val="000000"/>
          <w:sz w:val="24"/>
          <w:szCs w:val="24"/>
          <w:u w:color="000000"/>
          <w:bdr w:val="nil"/>
          <w:lang w:eastAsia="en-GB"/>
        </w:rPr>
        <w:t>Councils face significant spending reductions to their public health budget up to 2020/21. Public health funding will be cut by 9.7 per cent by 2020/21, (£331 million in cash terms), in addition to the in-year cut of £200 million for 2015/</w:t>
      </w:r>
      <w:r w:rsidR="006C6FCA" w:rsidRPr="0022784F">
        <w:rPr>
          <w:rFonts w:ascii="Arial" w:eastAsia="Arial Unicode MS" w:hAnsi="Arial" w:cs="Arial"/>
          <w:color w:val="000000"/>
          <w:sz w:val="24"/>
          <w:szCs w:val="24"/>
          <w:u w:color="000000"/>
          <w:bdr w:val="nil"/>
          <w:lang w:eastAsia="en-GB"/>
        </w:rPr>
        <w:t>16, announced in November 2015.</w:t>
      </w:r>
      <w:r w:rsidR="0022784F">
        <w:rPr>
          <w:rFonts w:eastAsia="Arial Unicode MS"/>
          <w:u w:color="000000"/>
          <w:bdr w:val="nil"/>
          <w:lang w:eastAsia="en-GB"/>
        </w:rPr>
        <w:t xml:space="preserve"> </w:t>
      </w:r>
      <w:r w:rsidR="006C6FCA" w:rsidRPr="00A87DB6">
        <w:rPr>
          <w:rFonts w:ascii="Arial" w:eastAsia="Arial Unicode MS" w:hAnsi="Arial" w:cs="Arial"/>
          <w:color w:val="000000"/>
          <w:sz w:val="24"/>
          <w:szCs w:val="24"/>
          <w:u w:color="000000"/>
          <w:bdr w:val="nil"/>
          <w:lang w:eastAsia="en-GB"/>
        </w:rPr>
        <w:t>We agree that</w:t>
      </w:r>
      <w:r w:rsidR="007A08CC" w:rsidRPr="00A87DB6">
        <w:rPr>
          <w:rFonts w:ascii="Arial" w:eastAsia="Arial Unicode MS" w:hAnsi="Arial" w:cs="Arial"/>
          <w:color w:val="000000"/>
          <w:sz w:val="24"/>
          <w:szCs w:val="24"/>
          <w:u w:color="000000"/>
          <w:bdr w:val="nil"/>
          <w:lang w:eastAsia="en-GB"/>
        </w:rPr>
        <w:t xml:space="preserve"> Public Health </w:t>
      </w:r>
      <w:r w:rsidR="006C6FCA" w:rsidRPr="00A87DB6">
        <w:rPr>
          <w:rFonts w:ascii="Arial" w:eastAsia="Arial Unicode MS" w:hAnsi="Arial" w:cs="Arial"/>
          <w:color w:val="000000"/>
          <w:sz w:val="24"/>
          <w:szCs w:val="24"/>
          <w:u w:color="000000"/>
          <w:bdr w:val="nil"/>
          <w:lang w:eastAsia="en-GB"/>
        </w:rPr>
        <w:t xml:space="preserve">should </w:t>
      </w:r>
      <w:r w:rsidR="007A08CC" w:rsidRPr="00A87DB6">
        <w:rPr>
          <w:rFonts w:ascii="Arial" w:eastAsia="Arial Unicode MS" w:hAnsi="Arial" w:cs="Arial"/>
          <w:color w:val="000000"/>
          <w:sz w:val="24"/>
          <w:szCs w:val="24"/>
          <w:u w:color="000000"/>
          <w:bdr w:val="nil"/>
          <w:lang w:eastAsia="en-GB"/>
        </w:rPr>
        <w:t>be funded from business rates in future</w:t>
      </w:r>
      <w:r w:rsidR="00BF363E">
        <w:rPr>
          <w:rFonts w:ascii="Arial" w:eastAsia="Arial Unicode MS" w:hAnsi="Arial" w:cs="Arial"/>
          <w:color w:val="000000"/>
          <w:sz w:val="24"/>
          <w:szCs w:val="24"/>
          <w:u w:color="000000"/>
          <w:bdr w:val="nil"/>
          <w:lang w:eastAsia="en-GB"/>
        </w:rPr>
        <w:t xml:space="preserve"> on the basis that is</w:t>
      </w:r>
      <w:r w:rsidR="006C6FCA" w:rsidRPr="00A87DB6">
        <w:rPr>
          <w:rFonts w:ascii="Arial" w:eastAsia="Arial Unicode MS" w:hAnsi="Arial" w:cs="Arial"/>
          <w:color w:val="000000"/>
          <w:sz w:val="24"/>
          <w:szCs w:val="24"/>
          <w:u w:color="000000"/>
          <w:bdr w:val="nil"/>
          <w:lang w:eastAsia="en-GB"/>
        </w:rPr>
        <w:t xml:space="preserve"> </w:t>
      </w:r>
      <w:proofErr w:type="spellStart"/>
      <w:r w:rsidR="006C6FCA" w:rsidRPr="00A87DB6">
        <w:rPr>
          <w:rFonts w:ascii="Arial" w:eastAsia="Arial Unicode MS" w:hAnsi="Arial" w:cs="Arial"/>
          <w:color w:val="000000"/>
          <w:sz w:val="24"/>
          <w:szCs w:val="24"/>
          <w:u w:color="000000"/>
          <w:bdr w:val="nil"/>
          <w:lang w:eastAsia="en-GB"/>
        </w:rPr>
        <w:t>unringfenced</w:t>
      </w:r>
      <w:proofErr w:type="spellEnd"/>
      <w:r w:rsidR="006C6FCA" w:rsidRPr="00A87DB6">
        <w:rPr>
          <w:rFonts w:ascii="Arial" w:eastAsia="Arial Unicode MS" w:hAnsi="Arial" w:cs="Arial"/>
          <w:color w:val="000000"/>
          <w:sz w:val="24"/>
          <w:szCs w:val="24"/>
          <w:u w:color="000000"/>
          <w:bdr w:val="nil"/>
          <w:lang w:eastAsia="en-GB"/>
        </w:rPr>
        <w:t xml:space="preserve"> and on the basis </w:t>
      </w:r>
      <w:r w:rsidR="007A08CC" w:rsidRPr="00A87DB6">
        <w:rPr>
          <w:rFonts w:ascii="Arial" w:eastAsia="Arial Unicode MS" w:hAnsi="Arial" w:cs="Arial"/>
          <w:color w:val="000000"/>
          <w:sz w:val="24"/>
          <w:szCs w:val="24"/>
          <w:u w:color="000000"/>
          <w:bdr w:val="nil"/>
          <w:lang w:eastAsia="en-GB"/>
        </w:rPr>
        <w:t>of no further reductions</w:t>
      </w:r>
      <w:r w:rsidR="006C6FCA" w:rsidRPr="00A87DB6">
        <w:rPr>
          <w:rFonts w:ascii="Arial" w:eastAsia="Arial Unicode MS" w:hAnsi="Arial" w:cs="Arial"/>
          <w:color w:val="000000"/>
          <w:sz w:val="24"/>
          <w:szCs w:val="24"/>
          <w:u w:color="000000"/>
          <w:bdr w:val="nil"/>
          <w:lang w:eastAsia="en-GB"/>
        </w:rPr>
        <w:t xml:space="preserve"> in funding</w:t>
      </w:r>
      <w:r w:rsidR="007A08CC" w:rsidRPr="00A87DB6">
        <w:rPr>
          <w:rFonts w:ascii="Arial" w:eastAsia="Arial Unicode MS" w:hAnsi="Arial" w:cs="Arial"/>
          <w:color w:val="000000"/>
          <w:sz w:val="24"/>
          <w:szCs w:val="24"/>
          <w:u w:color="000000"/>
          <w:bdr w:val="nil"/>
          <w:lang w:eastAsia="en-GB"/>
        </w:rPr>
        <w:t>.</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FA3322"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t>Improved Better Care F</w:t>
      </w:r>
      <w:r w:rsidR="007A08CC" w:rsidRPr="006C6FCA">
        <w:rPr>
          <w:rFonts w:ascii="Arial" w:eastAsia="Arial Unicode MS" w:hAnsi="Arial" w:cs="Arial"/>
          <w:b/>
          <w:color w:val="000000"/>
          <w:sz w:val="24"/>
          <w:szCs w:val="24"/>
          <w:u w:color="000000"/>
          <w:bdr w:val="nil"/>
          <w:lang w:eastAsia="en-GB"/>
        </w:rPr>
        <w:t>und</w:t>
      </w:r>
    </w:p>
    <w:p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lastRenderedPageBreak/>
        <w:t>This funding is specifically for social care</w:t>
      </w:r>
      <w:r w:rsidR="00BF363E">
        <w:rPr>
          <w:rFonts w:ascii="Arial" w:eastAsia="Arial Unicode MS" w:hAnsi="Arial" w:cs="Arial"/>
          <w:color w:val="000000"/>
          <w:sz w:val="24"/>
          <w:szCs w:val="24"/>
          <w:u w:color="000000"/>
          <w:bdr w:val="nil"/>
          <w:lang w:eastAsia="en-GB"/>
        </w:rPr>
        <w:t xml:space="preserve"> but it will be part of the pooled Better Care Fund budget.</w:t>
      </w:r>
      <w:r w:rsidRPr="00A87DB6">
        <w:rPr>
          <w:rFonts w:ascii="Arial" w:eastAsia="Arial Unicode MS" w:hAnsi="Arial" w:cs="Arial"/>
          <w:color w:val="000000"/>
          <w:sz w:val="24"/>
          <w:szCs w:val="24"/>
          <w:u w:color="000000"/>
          <w:bdr w:val="nil"/>
          <w:lang w:eastAsia="en-GB"/>
        </w:rPr>
        <w:t xml:space="preserve"> It is also in an area that has experienced significant growth in demand and this is forecast to continue.</w:t>
      </w:r>
      <w:r w:rsidR="007C70C0">
        <w:rPr>
          <w:rFonts w:ascii="Arial" w:eastAsia="Arial Unicode MS" w:hAnsi="Arial" w:cs="Arial"/>
          <w:color w:val="000000"/>
          <w:sz w:val="24"/>
          <w:szCs w:val="24"/>
          <w:u w:color="000000"/>
          <w:bdr w:val="nil"/>
          <w:lang w:eastAsia="en-GB"/>
        </w:rPr>
        <w:t xml:space="preserve"> Given these factors and the relationship between the additional Better Care Fund monies and the social care council tax precept, this </w:t>
      </w:r>
      <w:r w:rsidR="003170EE" w:rsidRPr="00B45280">
        <w:rPr>
          <w:rFonts w:ascii="Arial" w:hAnsi="Arial" w:cs="Arial"/>
          <w:iCs/>
          <w:color w:val="000000"/>
          <w:bdr w:val="none" w:sz="0" w:space="0" w:color="auto" w:frame="1"/>
        </w:rPr>
        <w:t xml:space="preserve">may not </w:t>
      </w:r>
      <w:r w:rsidR="003170EE">
        <w:rPr>
          <w:rFonts w:ascii="Arial" w:hAnsi="Arial" w:cs="Arial"/>
          <w:iCs/>
          <w:color w:val="000000"/>
          <w:bdr w:val="none" w:sz="0" w:space="0" w:color="auto" w:frame="1"/>
        </w:rPr>
        <w:t xml:space="preserve">be </w:t>
      </w:r>
      <w:r w:rsidR="003170EE" w:rsidRPr="00B45280">
        <w:rPr>
          <w:rFonts w:ascii="Arial" w:hAnsi="Arial" w:cs="Arial"/>
          <w:iCs/>
          <w:color w:val="000000"/>
          <w:bdr w:val="none" w:sz="0" w:space="0" w:color="auto" w:frame="1"/>
        </w:rPr>
        <w:t>a suitable area for funding from retained business rates</w:t>
      </w:r>
      <w:r w:rsidR="003170EE">
        <w:rPr>
          <w:rFonts w:ascii="Arial" w:hAnsi="Arial" w:cs="Arial"/>
          <w:i/>
          <w:iCs/>
          <w:color w:val="000000"/>
          <w:bdr w:val="none" w:sz="0" w:space="0" w:color="auto" w:frame="1"/>
        </w:rPr>
        <w:t>.</w:t>
      </w:r>
      <w:r w:rsidR="007C70C0">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A008E7"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t>Independent Living F</w:t>
      </w:r>
      <w:r w:rsidR="007A08CC" w:rsidRPr="006C6FCA">
        <w:rPr>
          <w:rFonts w:ascii="Arial" w:eastAsia="Arial Unicode MS" w:hAnsi="Arial" w:cs="Arial"/>
          <w:b/>
          <w:color w:val="000000"/>
          <w:sz w:val="24"/>
          <w:szCs w:val="24"/>
          <w:u w:color="000000"/>
          <w:bdr w:val="nil"/>
          <w:lang w:eastAsia="en-GB"/>
        </w:rPr>
        <w:t>und</w:t>
      </w:r>
      <w:r w:rsidR="00475E06">
        <w:rPr>
          <w:rFonts w:ascii="Arial" w:eastAsia="Arial Unicode MS" w:hAnsi="Arial" w:cs="Arial"/>
          <w:b/>
          <w:color w:val="000000"/>
          <w:sz w:val="24"/>
          <w:szCs w:val="24"/>
          <w:u w:color="000000"/>
          <w:bdr w:val="nil"/>
          <w:lang w:eastAsia="en-GB"/>
        </w:rPr>
        <w:t xml:space="preserve"> (ILF)</w:t>
      </w:r>
    </w:p>
    <w:p w:rsidR="007A08CC" w:rsidRPr="006C6FCA" w:rsidRDefault="00475E06"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the grant to cover the cost of former recipients of </w:t>
      </w:r>
      <w:r w:rsidR="00A92328">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ILF funding who</w:t>
      </w:r>
      <w:r w:rsidR="00A92328">
        <w:rPr>
          <w:rFonts w:ascii="Arial" w:eastAsia="Arial Unicode MS" w:hAnsi="Arial" w:cs="Arial"/>
          <w:color w:val="000000"/>
          <w:sz w:val="24"/>
          <w:szCs w:val="24"/>
          <w:u w:color="000000"/>
          <w:bdr w:val="nil"/>
          <w:lang w:eastAsia="en-GB"/>
        </w:rPr>
        <w:t xml:space="preserve"> are now the responsibility of l</w:t>
      </w:r>
      <w:r w:rsidRPr="00A87DB6">
        <w:rPr>
          <w:rFonts w:ascii="Arial" w:eastAsia="Arial Unicode MS" w:hAnsi="Arial" w:cs="Arial"/>
          <w:color w:val="000000"/>
          <w:sz w:val="24"/>
          <w:szCs w:val="24"/>
          <w:u w:color="000000"/>
          <w:bdr w:val="nil"/>
          <w:lang w:eastAsia="en-GB"/>
        </w:rPr>
        <w:t xml:space="preserve">ocal </w:t>
      </w:r>
      <w:r w:rsidR="00A92328">
        <w:rPr>
          <w:rFonts w:ascii="Arial" w:eastAsia="Arial Unicode MS" w:hAnsi="Arial" w:cs="Arial"/>
          <w:color w:val="000000"/>
          <w:sz w:val="24"/>
          <w:szCs w:val="24"/>
          <w:u w:color="000000"/>
          <w:bdr w:val="nil"/>
          <w:lang w:eastAsia="en-GB"/>
        </w:rPr>
        <w:t>a</w:t>
      </w:r>
      <w:r w:rsidRPr="00A87DB6">
        <w:rPr>
          <w:rFonts w:ascii="Arial" w:eastAsia="Arial Unicode MS" w:hAnsi="Arial" w:cs="Arial"/>
          <w:color w:val="000000"/>
          <w:sz w:val="24"/>
          <w:szCs w:val="24"/>
          <w:u w:color="000000"/>
          <w:bdr w:val="nil"/>
          <w:lang w:eastAsia="en-GB"/>
        </w:rPr>
        <w:t>uthorities.</w:t>
      </w:r>
      <w:r w:rsidR="0022784F">
        <w:rPr>
          <w:rFonts w:ascii="Arial" w:eastAsia="Arial Unicode MS" w:hAnsi="Arial" w:cs="Arial"/>
          <w:color w:val="000000"/>
          <w:sz w:val="24"/>
          <w:szCs w:val="24"/>
          <w:u w:color="000000"/>
          <w:bdr w:val="nil"/>
          <w:lang w:eastAsia="en-GB"/>
        </w:rPr>
        <w:t xml:space="preserve"> </w:t>
      </w:r>
      <w:r w:rsidR="007A08CC" w:rsidRPr="006C6FCA">
        <w:rPr>
          <w:rFonts w:ascii="Arial" w:eastAsia="Arial Unicode MS" w:hAnsi="Arial" w:cs="Arial"/>
          <w:color w:val="000000"/>
          <w:sz w:val="24"/>
          <w:szCs w:val="24"/>
          <w:u w:color="000000"/>
          <w:bdr w:val="nil"/>
          <w:lang w:eastAsia="en-GB"/>
        </w:rPr>
        <w:t>As an existing</w:t>
      </w:r>
      <w:r w:rsidR="00F5174E" w:rsidRPr="006C6FCA">
        <w:rPr>
          <w:rFonts w:ascii="Arial" w:eastAsia="Arial Unicode MS" w:hAnsi="Arial" w:cs="Arial"/>
          <w:color w:val="000000"/>
          <w:sz w:val="24"/>
          <w:szCs w:val="24"/>
          <w:u w:color="000000"/>
          <w:bdr w:val="nil"/>
          <w:lang w:eastAsia="en-GB"/>
        </w:rPr>
        <w:t xml:space="preserve"> </w:t>
      </w:r>
      <w:proofErr w:type="spellStart"/>
      <w:r w:rsidR="00F5174E" w:rsidRPr="006C6FCA">
        <w:rPr>
          <w:rFonts w:ascii="Arial" w:eastAsia="Arial Unicode MS" w:hAnsi="Arial" w:cs="Arial"/>
          <w:color w:val="000000"/>
          <w:sz w:val="24"/>
          <w:szCs w:val="24"/>
          <w:u w:color="000000"/>
          <w:bdr w:val="nil"/>
          <w:lang w:eastAsia="en-GB"/>
        </w:rPr>
        <w:t>unringfenced</w:t>
      </w:r>
      <w:proofErr w:type="spellEnd"/>
      <w:r w:rsidR="007A08CC" w:rsidRPr="006C6FCA">
        <w:rPr>
          <w:rFonts w:ascii="Arial" w:eastAsia="Arial Unicode MS" w:hAnsi="Arial" w:cs="Arial"/>
          <w:color w:val="000000"/>
          <w:sz w:val="24"/>
          <w:szCs w:val="24"/>
          <w:u w:color="000000"/>
          <w:bdr w:val="nil"/>
          <w:lang w:eastAsia="en-GB"/>
        </w:rPr>
        <w:t xml:space="preserve"> grant</w:t>
      </w:r>
      <w:r w:rsidR="00F5174E" w:rsidRPr="006C6FCA">
        <w:rPr>
          <w:rFonts w:ascii="Arial" w:eastAsia="Arial Unicode MS" w:hAnsi="Arial" w:cs="Arial"/>
          <w:color w:val="000000"/>
          <w:sz w:val="24"/>
          <w:szCs w:val="24"/>
          <w:u w:color="000000"/>
          <w:bdr w:val="nil"/>
          <w:lang w:eastAsia="en-GB"/>
        </w:rPr>
        <w:t xml:space="preserve"> it should be straightforward to transfer</w:t>
      </w:r>
      <w:r w:rsidR="007A08CC" w:rsidRPr="006C6FCA">
        <w:rPr>
          <w:rFonts w:ascii="Arial" w:eastAsia="Arial Unicode MS" w:hAnsi="Arial" w:cs="Arial"/>
          <w:color w:val="000000"/>
          <w:sz w:val="24"/>
          <w:szCs w:val="24"/>
          <w:u w:color="000000"/>
          <w:bdr w:val="nil"/>
          <w:lang w:eastAsia="en-GB"/>
        </w:rPr>
        <w:t xml:space="preserve"> t</w:t>
      </w:r>
      <w:r w:rsidR="00F5174E" w:rsidRPr="006C6FCA">
        <w:rPr>
          <w:rFonts w:ascii="Arial" w:eastAsia="Arial Unicode MS" w:hAnsi="Arial" w:cs="Arial"/>
          <w:color w:val="000000"/>
          <w:sz w:val="24"/>
          <w:szCs w:val="24"/>
          <w:u w:color="000000"/>
          <w:bdr w:val="nil"/>
          <w:lang w:eastAsia="en-GB"/>
        </w:rPr>
        <w:t>o be funded from business rates</w:t>
      </w:r>
      <w:r w:rsidR="007A08CC" w:rsidRPr="006C6FCA">
        <w:rPr>
          <w:rFonts w:ascii="Arial" w:eastAsia="Arial Unicode MS" w:hAnsi="Arial" w:cs="Arial"/>
          <w:color w:val="000000"/>
          <w:sz w:val="24"/>
          <w:szCs w:val="24"/>
          <w:u w:color="000000"/>
          <w:bdr w:val="nil"/>
          <w:lang w:eastAsia="en-GB"/>
        </w:rPr>
        <w:t>, providing funding levels are not reduced.</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Early Years</w:t>
      </w:r>
    </w:p>
    <w:p w:rsidR="00143003"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is an area where there are dif</w:t>
      </w:r>
      <w:r w:rsidR="00012198" w:rsidRPr="00A87DB6">
        <w:rPr>
          <w:rFonts w:ascii="Arial" w:eastAsia="Arial Unicode MS" w:hAnsi="Arial" w:cs="Arial"/>
          <w:color w:val="000000"/>
          <w:sz w:val="24"/>
          <w:szCs w:val="24"/>
          <w:u w:color="000000"/>
          <w:bdr w:val="nil"/>
          <w:lang w:eastAsia="en-GB"/>
        </w:rPr>
        <w:t>fering views within the sector.</w:t>
      </w:r>
      <w:r w:rsidR="0022784F">
        <w:rPr>
          <w:rFonts w:ascii="Arial" w:eastAsia="Arial Unicode MS" w:hAnsi="Arial" w:cs="Arial"/>
          <w:color w:val="000000"/>
          <w:sz w:val="24"/>
          <w:szCs w:val="24"/>
          <w:u w:color="000000"/>
          <w:bdr w:val="nil"/>
          <w:lang w:eastAsia="en-GB"/>
        </w:rPr>
        <w:t xml:space="preserve"> </w:t>
      </w:r>
      <w:r w:rsidR="00012198">
        <w:rPr>
          <w:rFonts w:ascii="Arial" w:eastAsia="Arial Unicode MS" w:hAnsi="Arial" w:cs="Arial"/>
          <w:color w:val="000000"/>
          <w:sz w:val="24"/>
          <w:szCs w:val="24"/>
          <w:u w:color="000000"/>
          <w:bdr w:val="nil"/>
          <w:lang w:eastAsia="en-GB"/>
        </w:rPr>
        <w:t>G</w:t>
      </w:r>
      <w:r w:rsidRPr="006C6FCA">
        <w:rPr>
          <w:rFonts w:ascii="Arial" w:eastAsia="Arial Unicode MS" w:hAnsi="Arial" w:cs="Arial"/>
          <w:color w:val="000000"/>
          <w:sz w:val="24"/>
          <w:szCs w:val="24"/>
          <w:u w:color="000000"/>
          <w:bdr w:val="nil"/>
          <w:lang w:eastAsia="en-GB"/>
        </w:rPr>
        <w:t>rowth in demand is unlikely to be linked to business rates, nevertheless it is an area where councils would like greater control.</w:t>
      </w:r>
      <w:r w:rsidR="0022784F">
        <w:rPr>
          <w:rFonts w:ascii="Arial" w:eastAsia="Arial Unicode MS" w:hAnsi="Arial" w:cs="Arial"/>
          <w:color w:val="000000"/>
          <w:sz w:val="24"/>
          <w:szCs w:val="24"/>
          <w:u w:color="000000"/>
          <w:bdr w:val="nil"/>
          <w:lang w:eastAsia="en-GB"/>
        </w:rPr>
        <w:t xml:space="preserve"> </w:t>
      </w:r>
      <w:r w:rsidRPr="006C6FCA">
        <w:rPr>
          <w:rFonts w:ascii="Arial" w:eastAsia="Arial Unicode MS" w:hAnsi="Arial" w:cs="Arial"/>
          <w:color w:val="000000"/>
          <w:sz w:val="24"/>
          <w:szCs w:val="24"/>
          <w:u w:color="000000"/>
          <w:bdr w:val="nil"/>
          <w:lang w:eastAsia="en-GB"/>
        </w:rPr>
        <w:t>Some are of the view that the</w:t>
      </w:r>
      <w:r w:rsidR="007A08CC" w:rsidRPr="006C6FCA">
        <w:rPr>
          <w:rFonts w:ascii="Arial" w:eastAsia="Arial Unicode MS" w:hAnsi="Arial" w:cs="Arial"/>
          <w:color w:val="000000"/>
          <w:sz w:val="24"/>
          <w:szCs w:val="24"/>
          <w:u w:color="000000"/>
          <w:bdr w:val="nil"/>
          <w:lang w:eastAsia="en-GB"/>
        </w:rPr>
        <w:t xml:space="preserve"> significant changes currently underway </w:t>
      </w:r>
      <w:r w:rsidR="00143003">
        <w:rPr>
          <w:rFonts w:ascii="Arial" w:eastAsia="Arial Unicode MS" w:hAnsi="Arial" w:cs="Arial"/>
          <w:color w:val="000000"/>
          <w:sz w:val="24"/>
          <w:szCs w:val="24"/>
          <w:u w:color="000000"/>
          <w:bdr w:val="nil"/>
          <w:lang w:eastAsia="en-GB"/>
        </w:rPr>
        <w:t>in the</w:t>
      </w:r>
      <w:r w:rsidR="007A08CC" w:rsidRPr="006C6FCA">
        <w:rPr>
          <w:rFonts w:ascii="Arial" w:eastAsia="Arial Unicode MS" w:hAnsi="Arial" w:cs="Arial"/>
          <w:color w:val="000000"/>
          <w:sz w:val="24"/>
          <w:szCs w:val="24"/>
          <w:u w:color="000000"/>
          <w:bdr w:val="nil"/>
          <w:lang w:eastAsia="en-GB"/>
        </w:rPr>
        <w:t xml:space="preserve"> provision of free childcare, schools funding and ‘</w:t>
      </w:r>
      <w:proofErr w:type="spellStart"/>
      <w:r w:rsidR="007A08CC" w:rsidRPr="006C6FCA">
        <w:rPr>
          <w:rFonts w:ascii="Arial" w:eastAsia="Arial Unicode MS" w:hAnsi="Arial" w:cs="Arial"/>
          <w:color w:val="000000"/>
          <w:sz w:val="24"/>
          <w:szCs w:val="24"/>
          <w:u w:color="000000"/>
          <w:bdr w:val="nil"/>
          <w:lang w:eastAsia="en-GB"/>
        </w:rPr>
        <w:t>academisation</w:t>
      </w:r>
      <w:proofErr w:type="spellEnd"/>
      <w:r w:rsidR="007A08CC" w:rsidRPr="006C6FCA">
        <w:rPr>
          <w:rFonts w:ascii="Arial" w:eastAsia="Arial Unicode MS" w:hAnsi="Arial" w:cs="Arial"/>
          <w:color w:val="000000"/>
          <w:sz w:val="24"/>
          <w:szCs w:val="24"/>
          <w:u w:color="000000"/>
          <w:bdr w:val="nil"/>
          <w:lang w:eastAsia="en-GB"/>
        </w:rPr>
        <w:t>’ and the uncertainty this creates make this an unsuitable area f</w:t>
      </w:r>
      <w:r w:rsidR="00143003">
        <w:rPr>
          <w:rFonts w:ascii="Arial" w:eastAsia="Arial Unicode MS" w:hAnsi="Arial" w:cs="Arial"/>
          <w:color w:val="000000"/>
          <w:sz w:val="24"/>
          <w:szCs w:val="24"/>
          <w:u w:color="000000"/>
          <w:bdr w:val="nil"/>
          <w:lang w:eastAsia="en-GB"/>
        </w:rPr>
        <w:t>or funding from business rates.</w:t>
      </w:r>
    </w:p>
    <w:p w:rsidR="0022784F" w:rsidRDefault="0022784F"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7A08CC" w:rsidRPr="00A87DB6"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 significant sum and there are more arguments in favour of this </w:t>
      </w:r>
      <w:r w:rsidR="00143003" w:rsidRPr="00A87DB6">
        <w:rPr>
          <w:rFonts w:ascii="Arial" w:eastAsia="Arial Unicode MS" w:hAnsi="Arial" w:cs="Arial"/>
          <w:color w:val="000000"/>
          <w:sz w:val="24"/>
          <w:szCs w:val="24"/>
          <w:u w:color="000000"/>
          <w:bdr w:val="nil"/>
          <w:lang w:eastAsia="en-GB"/>
        </w:rPr>
        <w:t xml:space="preserve">being funded through business rates retention </w:t>
      </w:r>
      <w:r w:rsidRPr="00A87DB6">
        <w:rPr>
          <w:rFonts w:ascii="Arial" w:eastAsia="Arial Unicode MS" w:hAnsi="Arial" w:cs="Arial"/>
          <w:color w:val="000000"/>
          <w:sz w:val="24"/>
          <w:szCs w:val="24"/>
          <w:u w:color="000000"/>
          <w:bdr w:val="nil"/>
          <w:lang w:eastAsia="en-GB"/>
        </w:rPr>
        <w:t>than in favour of attendance allowance.</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Youth Justice</w:t>
      </w:r>
    </w:p>
    <w:p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Some of this has been included in </w:t>
      </w:r>
      <w:r w:rsidR="00143003" w:rsidRPr="00A87DB6">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 xml:space="preserve">Greater Manchester devolution deal. We would be in favour of this being devolved to </w:t>
      </w:r>
      <w:r w:rsidR="00F5174E" w:rsidRPr="00A87DB6">
        <w:rPr>
          <w:rFonts w:ascii="Arial" w:eastAsia="Arial Unicode MS" w:hAnsi="Arial" w:cs="Arial"/>
          <w:color w:val="000000"/>
          <w:sz w:val="24"/>
          <w:szCs w:val="24"/>
          <w:u w:color="000000"/>
          <w:bdr w:val="nil"/>
          <w:lang w:eastAsia="en-GB"/>
        </w:rPr>
        <w:t xml:space="preserve">all </w:t>
      </w:r>
      <w:r w:rsidRPr="00A87DB6">
        <w:rPr>
          <w:rFonts w:ascii="Arial" w:eastAsia="Arial Unicode MS" w:hAnsi="Arial" w:cs="Arial"/>
          <w:color w:val="000000"/>
          <w:sz w:val="24"/>
          <w:szCs w:val="24"/>
          <w:u w:color="000000"/>
          <w:bdr w:val="nil"/>
          <w:lang w:eastAsia="en-GB"/>
        </w:rPr>
        <w:t xml:space="preserve">local </w:t>
      </w:r>
      <w:r w:rsidR="002346AF" w:rsidRPr="00A87DB6">
        <w:rPr>
          <w:rFonts w:ascii="Arial" w:eastAsia="Arial Unicode MS" w:hAnsi="Arial" w:cs="Arial"/>
          <w:color w:val="000000"/>
          <w:sz w:val="24"/>
          <w:szCs w:val="24"/>
          <w:u w:color="000000"/>
          <w:bdr w:val="nil"/>
          <w:lang w:eastAsia="en-GB"/>
        </w:rPr>
        <w:t>authorities</w:t>
      </w:r>
      <w:r w:rsidRPr="00A87DB6">
        <w:rPr>
          <w:rFonts w:ascii="Arial" w:eastAsia="Arial Unicode MS" w:hAnsi="Arial" w:cs="Arial"/>
          <w:color w:val="000000"/>
          <w:sz w:val="24"/>
          <w:szCs w:val="24"/>
          <w:u w:color="000000"/>
          <w:bdr w:val="nil"/>
          <w:lang w:eastAsia="en-GB"/>
        </w:rPr>
        <w:t xml:space="preserve"> and that could incl</w:t>
      </w:r>
      <w:r w:rsidR="006C6FCA" w:rsidRPr="00A87DB6">
        <w:rPr>
          <w:rFonts w:ascii="Arial" w:eastAsia="Arial Unicode MS" w:hAnsi="Arial" w:cs="Arial"/>
          <w:color w:val="000000"/>
          <w:sz w:val="24"/>
          <w:szCs w:val="24"/>
          <w:u w:color="000000"/>
          <w:bdr w:val="nil"/>
          <w:lang w:eastAsia="en-GB"/>
        </w:rPr>
        <w:t>ude funding via business rates.</w:t>
      </w:r>
    </w:p>
    <w:p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Local Council tax Support Administration Subsidy and Housing Benefit Pensioner Administration Subsidy</w:t>
      </w:r>
    </w:p>
    <w:p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These are areas for which councils already have responsibility and for which some funding is provided by </w:t>
      </w:r>
      <w:r w:rsidR="00143003" w:rsidRPr="00A87DB6">
        <w:rPr>
          <w:rFonts w:ascii="Arial" w:eastAsia="Arial Unicode MS" w:hAnsi="Arial" w:cs="Arial"/>
          <w:color w:val="000000"/>
          <w:sz w:val="24"/>
          <w:szCs w:val="24"/>
          <w:u w:color="000000"/>
          <w:bdr w:val="nil"/>
          <w:lang w:eastAsia="en-GB"/>
        </w:rPr>
        <w:t>grants from central government.</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 xml:space="preserve">Both are areas that have </w:t>
      </w:r>
      <w:r w:rsidR="00143003">
        <w:rPr>
          <w:rFonts w:ascii="Arial" w:eastAsia="Arial Unicode MS" w:hAnsi="Arial" w:cs="Arial"/>
          <w:color w:val="000000"/>
          <w:sz w:val="24"/>
          <w:szCs w:val="24"/>
          <w:u w:color="000000"/>
          <w:bdr w:val="nil"/>
          <w:lang w:eastAsia="en-GB"/>
        </w:rPr>
        <w:t>experienced</w:t>
      </w:r>
      <w:r w:rsidRPr="007A08CC">
        <w:rPr>
          <w:rFonts w:ascii="Arial" w:eastAsia="Arial Unicode MS" w:hAnsi="Arial" w:cs="Arial"/>
          <w:color w:val="000000"/>
          <w:sz w:val="24"/>
          <w:szCs w:val="24"/>
          <w:u w:color="000000"/>
          <w:bdr w:val="nil"/>
          <w:lang w:eastAsia="en-GB"/>
        </w:rPr>
        <w:t xml:space="preserve"> significant reductions in recent years without sufficient compensating reductions in workloads, and the service is significantly subsidi</w:t>
      </w:r>
      <w:r w:rsidR="00143003">
        <w:rPr>
          <w:rFonts w:ascii="Arial" w:eastAsia="Arial Unicode MS" w:hAnsi="Arial" w:cs="Arial"/>
          <w:color w:val="000000"/>
          <w:sz w:val="24"/>
          <w:szCs w:val="24"/>
          <w:u w:color="000000"/>
          <w:bdr w:val="nil"/>
          <w:lang w:eastAsia="en-GB"/>
        </w:rPr>
        <w:t>sed by councils.</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Funding these from business rates would be an effective way of baselining funding at a stable level, which the LGA would support.</w:t>
      </w:r>
    </w:p>
    <w:p w:rsidR="006C6FCA" w:rsidRPr="007A08CC"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Cs w:val="22"/>
          <w:u w:color="000000"/>
          <w:bdr w:val="nil"/>
          <w:lang w:eastAsia="en-GB"/>
        </w:rPr>
      </w:pPr>
    </w:p>
    <w:p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9637D5">
        <w:rPr>
          <w:rFonts w:ascii="Arial" w:eastAsia="Arial Unicode MS" w:hAnsi="Arial" w:cs="Arial"/>
          <w:b/>
          <w:color w:val="000000"/>
          <w:sz w:val="24"/>
          <w:szCs w:val="24"/>
          <w:u w:color="000000"/>
          <w:bdr w:val="nil"/>
          <w:lang w:eastAsia="en-GB"/>
        </w:rPr>
        <w:t>Attendance Allowance (transfer of equivalent spending power not transfer of welfare benefit)</w:t>
      </w:r>
    </w:p>
    <w:p w:rsidR="007A08CC" w:rsidRPr="00507ABF" w:rsidRDefault="00507ABF"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could create a significant long term burden that would grow at a rate well in excess of any growth in business rates.</w:t>
      </w:r>
      <w:r w:rsidR="0022784F">
        <w:rPr>
          <w:rFonts w:ascii="Arial" w:eastAsia="Arial Unicode MS" w:hAnsi="Arial" w:cs="Arial"/>
          <w:color w:val="000000"/>
          <w:sz w:val="24"/>
          <w:szCs w:val="24"/>
          <w:u w:color="000000"/>
          <w:bdr w:val="nil"/>
          <w:lang w:eastAsia="en-GB"/>
        </w:rPr>
        <w:t xml:space="preserve"> </w:t>
      </w:r>
      <w:r w:rsidR="00300CD4">
        <w:rPr>
          <w:rFonts w:ascii="Arial" w:eastAsia="Arial Unicode MS" w:hAnsi="Arial" w:cs="Arial"/>
          <w:color w:val="000000"/>
          <w:sz w:val="24"/>
          <w:szCs w:val="24"/>
          <w:u w:color="000000"/>
          <w:bdr w:val="nil"/>
          <w:lang w:eastAsia="en-GB"/>
        </w:rPr>
        <w:t>The transfer of responsibility</w:t>
      </w:r>
      <w:r w:rsidR="007A08CC" w:rsidRPr="009637D5">
        <w:rPr>
          <w:rFonts w:ascii="Arial" w:eastAsia="Arial Unicode MS" w:hAnsi="Arial" w:cs="Arial"/>
          <w:color w:val="000000"/>
          <w:sz w:val="24"/>
          <w:szCs w:val="24"/>
          <w:u w:color="000000"/>
          <w:bdr w:val="nil"/>
          <w:lang w:eastAsia="en-GB"/>
        </w:rPr>
        <w:t xml:space="preserve"> for this</w:t>
      </w:r>
      <w:r w:rsidR="00D3760F">
        <w:rPr>
          <w:rFonts w:ascii="Arial" w:eastAsia="Arial Unicode MS" w:hAnsi="Arial" w:cs="Arial"/>
          <w:color w:val="000000"/>
          <w:sz w:val="24"/>
          <w:szCs w:val="24"/>
          <w:u w:color="000000"/>
          <w:bdr w:val="nil"/>
          <w:lang w:eastAsia="en-GB"/>
        </w:rPr>
        <w:t>,</w:t>
      </w:r>
      <w:r w:rsidR="007A08CC" w:rsidRPr="009637D5">
        <w:rPr>
          <w:rFonts w:ascii="Arial" w:eastAsia="Arial Unicode MS" w:hAnsi="Arial" w:cs="Arial"/>
          <w:color w:val="000000"/>
          <w:sz w:val="24"/>
          <w:szCs w:val="24"/>
          <w:u w:color="000000"/>
          <w:bdr w:val="nil"/>
          <w:lang w:eastAsia="en-GB"/>
        </w:rPr>
        <w:t xml:space="preserve"> and funding </w:t>
      </w:r>
      <w:r w:rsidR="00D3760F">
        <w:rPr>
          <w:rFonts w:ascii="Arial" w:eastAsia="Arial Unicode MS" w:hAnsi="Arial" w:cs="Arial"/>
          <w:color w:val="000000"/>
          <w:sz w:val="24"/>
          <w:szCs w:val="24"/>
          <w:u w:color="000000"/>
          <w:bdr w:val="nil"/>
          <w:lang w:eastAsia="en-GB"/>
        </w:rPr>
        <w:t xml:space="preserve">this </w:t>
      </w:r>
      <w:r w:rsidR="007A08CC" w:rsidRPr="009637D5">
        <w:rPr>
          <w:rFonts w:ascii="Arial" w:eastAsia="Arial Unicode MS" w:hAnsi="Arial" w:cs="Arial"/>
          <w:color w:val="000000"/>
          <w:sz w:val="24"/>
          <w:szCs w:val="24"/>
          <w:u w:color="000000"/>
          <w:bdr w:val="nil"/>
          <w:lang w:eastAsia="en-GB"/>
        </w:rPr>
        <w:t>from business rat</w:t>
      </w:r>
      <w:r w:rsidR="00D3760F">
        <w:rPr>
          <w:rFonts w:ascii="Arial" w:eastAsia="Arial Unicode MS" w:hAnsi="Arial" w:cs="Arial"/>
          <w:color w:val="000000"/>
          <w:sz w:val="24"/>
          <w:szCs w:val="24"/>
          <w:u w:color="000000"/>
          <w:bdr w:val="nil"/>
          <w:lang w:eastAsia="en-GB"/>
        </w:rPr>
        <w:t>es</w:t>
      </w:r>
      <w:r w:rsidR="006E4A09">
        <w:rPr>
          <w:rFonts w:ascii="Arial" w:eastAsia="Arial Unicode MS" w:hAnsi="Arial" w:cs="Arial"/>
          <w:color w:val="000000"/>
          <w:sz w:val="24"/>
          <w:szCs w:val="24"/>
          <w:u w:color="000000"/>
          <w:bdr w:val="nil"/>
          <w:lang w:eastAsia="en-GB"/>
        </w:rPr>
        <w:t>,</w:t>
      </w:r>
      <w:r w:rsidR="00D3760F">
        <w:rPr>
          <w:rFonts w:ascii="Arial" w:eastAsia="Arial Unicode MS" w:hAnsi="Arial" w:cs="Arial"/>
          <w:color w:val="000000"/>
          <w:sz w:val="24"/>
          <w:szCs w:val="24"/>
          <w:u w:color="000000"/>
          <w:bdr w:val="nil"/>
          <w:lang w:eastAsia="en-GB"/>
        </w:rPr>
        <w:t xml:space="preserve"> is</w:t>
      </w:r>
      <w:r w:rsidR="006E4A09">
        <w:rPr>
          <w:rFonts w:ascii="Arial" w:eastAsia="Arial Unicode MS" w:hAnsi="Arial" w:cs="Arial"/>
          <w:color w:val="000000"/>
          <w:sz w:val="24"/>
          <w:szCs w:val="24"/>
          <w:u w:color="000000"/>
          <w:bdr w:val="nil"/>
          <w:lang w:eastAsia="en-GB"/>
        </w:rPr>
        <w:t xml:space="preserve"> not supported by </w:t>
      </w:r>
      <w:r w:rsidR="00D3760F">
        <w:rPr>
          <w:rFonts w:ascii="Arial" w:eastAsia="Arial Unicode MS" w:hAnsi="Arial" w:cs="Arial"/>
          <w:color w:val="000000"/>
          <w:sz w:val="24"/>
          <w:szCs w:val="24"/>
          <w:u w:color="000000"/>
          <w:bdr w:val="nil"/>
          <w:lang w:eastAsia="en-GB"/>
        </w:rPr>
        <w:t>the LGA.</w:t>
      </w:r>
    </w:p>
    <w:p w:rsidR="00E472CB" w:rsidRPr="006C6FCA" w:rsidRDefault="00E472CB"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7A08CC" w:rsidRPr="00E472CB" w:rsidRDefault="007A08CC" w:rsidP="00E472CB">
      <w:pPr>
        <w:rPr>
          <w:rFonts w:ascii="Arial" w:hAnsi="Arial" w:cs="Arial"/>
          <w:sz w:val="24"/>
          <w:szCs w:val="24"/>
        </w:rPr>
      </w:pPr>
    </w:p>
    <w:p w:rsidR="00E472CB" w:rsidRPr="00E472CB" w:rsidRDefault="00E472CB" w:rsidP="00E472CB">
      <w:pPr>
        <w:rPr>
          <w:rFonts w:ascii="Arial" w:hAnsi="Arial" w:cs="Arial"/>
          <w:b/>
          <w:sz w:val="24"/>
          <w:szCs w:val="24"/>
        </w:rPr>
      </w:pPr>
      <w:r w:rsidRPr="00E472CB">
        <w:rPr>
          <w:rFonts w:ascii="Arial" w:hAnsi="Arial" w:cs="Arial"/>
          <w:b/>
          <w:sz w:val="24"/>
          <w:szCs w:val="24"/>
        </w:rPr>
        <w:t>Question 2: Are there other grants / responsibilities that you consider should be devolved instead of or alongside those identified above?</w:t>
      </w:r>
    </w:p>
    <w:p w:rsidR="00F0373C" w:rsidRDefault="00F0373C" w:rsidP="007A08CC">
      <w:pPr>
        <w:rPr>
          <w:rFonts w:ascii="Arial" w:hAnsi="Arial" w:cs="Arial"/>
          <w:sz w:val="24"/>
          <w:szCs w:val="24"/>
        </w:rPr>
      </w:pPr>
    </w:p>
    <w:p w:rsidR="00F0373C" w:rsidRDefault="00300D88"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605504" behindDoc="0" locked="0" layoutInCell="1" allowOverlap="1" wp14:anchorId="4ABE5D89" wp14:editId="04171B7A">
                <wp:simplePos x="0" y="0"/>
                <wp:positionH relativeFrom="column">
                  <wp:posOffset>5879668</wp:posOffset>
                </wp:positionH>
                <wp:positionV relativeFrom="paragraph">
                  <wp:posOffset>12436015</wp:posOffset>
                </wp:positionV>
                <wp:extent cx="100080" cy="11520"/>
                <wp:effectExtent l="76200" t="76200" r="78105" b="64770"/>
                <wp:wrapNone/>
                <wp:docPr id="62" name="Ink 62"/>
                <wp:cNvGraphicFramePr/>
                <a:graphic xmlns:a="http://schemas.openxmlformats.org/drawingml/2006/main">
                  <a:graphicData uri="http://schemas.microsoft.com/office/word/2010/wordprocessingInk">
                    <w14:contentPart bwMode="auto" r:id="rId18">
                      <w14:nvContentPartPr>
                        <w14:cNvContentPartPr/>
                      </w14:nvContentPartPr>
                      <w14:xfrm>
                        <a:off x="0" y="0"/>
                        <a:ext cx="100080" cy="11520"/>
                      </w14:xfrm>
                    </w14:contentPart>
                  </a:graphicData>
                </a:graphic>
              </wp:anchor>
            </w:drawing>
          </mc:Choice>
          <mc:Fallback>
            <w:pict>
              <v:shape w14:anchorId="0BE5CE2B" id="Ink 62" o:spid="_x0000_s1026" type="#_x0000_t75" style="position:absolute;margin-left:461.95pt;margin-top:978.15pt;width:9.6pt;height:3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">
                <v:imagedata r:id="rId19" o:title=""/>
              </v:shape>
            </w:pict>
          </mc:Fallback>
        </mc:AlternateContent>
      </w:r>
      <w:r w:rsidR="00054BB6" w:rsidRPr="00A87DB6">
        <w:rPr>
          <w:rFonts w:ascii="Arial" w:eastAsia="Arial Unicode MS" w:hAnsi="Arial" w:cs="Arial"/>
          <w:color w:val="000000"/>
          <w:sz w:val="24"/>
          <w:szCs w:val="24"/>
          <w:u w:color="000000"/>
          <w:bdr w:val="nil"/>
          <w:lang w:eastAsia="en-GB"/>
        </w:rPr>
        <w:t>Local g</w:t>
      </w:r>
      <w:r w:rsidR="00F0373C" w:rsidRPr="00A87DB6">
        <w:rPr>
          <w:rFonts w:ascii="Arial" w:eastAsia="Arial Unicode MS" w:hAnsi="Arial" w:cs="Arial"/>
          <w:color w:val="000000"/>
          <w:sz w:val="24"/>
          <w:szCs w:val="24"/>
          <w:u w:color="000000"/>
          <w:bdr w:val="nil"/>
          <w:lang w:eastAsia="en-GB"/>
        </w:rPr>
        <w:t xml:space="preserve">overnment already faces significant financial pressures </w:t>
      </w:r>
      <w:r w:rsidR="00054BB6" w:rsidRPr="00A87DB6">
        <w:rPr>
          <w:rFonts w:ascii="Arial" w:eastAsia="Arial Unicode MS" w:hAnsi="Arial" w:cs="Arial"/>
          <w:color w:val="000000"/>
          <w:sz w:val="24"/>
          <w:szCs w:val="24"/>
          <w:u w:color="000000"/>
          <w:bdr w:val="nil"/>
          <w:lang w:eastAsia="en-GB"/>
        </w:rPr>
        <w:t xml:space="preserve">up </w:t>
      </w:r>
      <w:r w:rsidR="00F0373C" w:rsidRPr="00A87DB6">
        <w:rPr>
          <w:rFonts w:ascii="Arial" w:eastAsia="Arial Unicode MS" w:hAnsi="Arial" w:cs="Arial"/>
          <w:color w:val="000000"/>
          <w:sz w:val="24"/>
          <w:szCs w:val="24"/>
          <w:u w:color="000000"/>
          <w:bdr w:val="nil"/>
          <w:lang w:eastAsia="en-GB"/>
        </w:rPr>
        <w:t>to 202</w:t>
      </w:r>
      <w:r w:rsidR="00054BB6" w:rsidRPr="00A87DB6">
        <w:rPr>
          <w:rFonts w:ascii="Arial" w:eastAsia="Arial Unicode MS" w:hAnsi="Arial" w:cs="Arial"/>
          <w:color w:val="000000"/>
          <w:sz w:val="24"/>
          <w:szCs w:val="24"/>
          <w:u w:color="000000"/>
          <w:bdr w:val="nil"/>
          <w:lang w:eastAsia="en-GB"/>
        </w:rPr>
        <w:t xml:space="preserve">0, and beyond, from </w:t>
      </w:r>
      <w:r w:rsidR="00F0373C" w:rsidRPr="00A87DB6">
        <w:rPr>
          <w:rFonts w:ascii="Arial" w:eastAsia="Arial Unicode MS" w:hAnsi="Arial" w:cs="Arial"/>
          <w:color w:val="000000"/>
          <w:sz w:val="24"/>
          <w:szCs w:val="24"/>
          <w:u w:color="000000"/>
          <w:bdr w:val="nil"/>
          <w:lang w:eastAsia="en-GB"/>
        </w:rPr>
        <w:t>th</w:t>
      </w:r>
      <w:r w:rsidR="00054BB6" w:rsidRPr="00A87DB6">
        <w:rPr>
          <w:rFonts w:ascii="Arial" w:eastAsia="Arial Unicode MS" w:hAnsi="Arial" w:cs="Arial"/>
          <w:color w:val="000000"/>
          <w:sz w:val="24"/>
          <w:szCs w:val="24"/>
          <w:u w:color="000000"/>
          <w:bdr w:val="nil"/>
          <w:lang w:eastAsia="en-GB"/>
        </w:rPr>
        <w:t>e services it already provides.</w:t>
      </w:r>
      <w:r w:rsidR="0022784F">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 xml:space="preserve">Councils will struggle to provide additional new services if these pressures are not </w:t>
      </w:r>
      <w:r w:rsidR="00054BB6" w:rsidRPr="00054BB6">
        <w:rPr>
          <w:rFonts w:ascii="Arial" w:eastAsia="Arial Unicode MS" w:hAnsi="Arial" w:cs="Arial"/>
          <w:color w:val="000000"/>
          <w:sz w:val="24"/>
          <w:szCs w:val="24"/>
          <w:u w:color="000000"/>
          <w:bdr w:val="nil"/>
          <w:lang w:eastAsia="en-GB"/>
        </w:rPr>
        <w:t>adequately funded</w:t>
      </w:r>
      <w:r w:rsidR="00F0373C" w:rsidRPr="00054BB6">
        <w:rPr>
          <w:rFonts w:ascii="Arial" w:eastAsia="Arial Unicode MS" w:hAnsi="Arial" w:cs="Arial"/>
          <w:color w:val="000000"/>
          <w:sz w:val="24"/>
          <w:szCs w:val="24"/>
          <w:u w:color="000000"/>
          <w:bdr w:val="nil"/>
          <w:lang w:eastAsia="en-GB"/>
        </w:rPr>
        <w:t>.</w:t>
      </w:r>
      <w:r w:rsidR="00505BC2">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Examples include</w:t>
      </w:r>
      <w:r w:rsidR="00054BB6" w:rsidRPr="00054BB6">
        <w:rPr>
          <w:rFonts w:ascii="Arial" w:eastAsia="Arial Unicode MS" w:hAnsi="Arial" w:cs="Arial"/>
          <w:color w:val="000000"/>
          <w:sz w:val="24"/>
          <w:szCs w:val="24"/>
          <w:u w:color="000000"/>
          <w:bdr w:val="nil"/>
          <w:lang w:eastAsia="en-GB"/>
        </w:rPr>
        <w:t>:</w:t>
      </w:r>
    </w:p>
    <w:p w:rsidR="00054BB6" w:rsidRDefault="00054BB6" w:rsidP="00F0373C">
      <w:pPr>
        <w:rPr>
          <w:rFonts w:ascii="Arial" w:hAnsi="Arial" w:cs="Arial"/>
          <w:sz w:val="24"/>
          <w:szCs w:val="24"/>
        </w:rPr>
      </w:pPr>
    </w:p>
    <w:p w:rsidR="00F0373C" w:rsidRPr="00125862" w:rsidRDefault="00F0373C" w:rsidP="00125862">
      <w:pPr>
        <w:pStyle w:val="Default"/>
        <w:numPr>
          <w:ilvl w:val="0"/>
          <w:numId w:val="31"/>
        </w:numPr>
        <w:rPr>
          <w:bCs/>
          <w:iCs/>
        </w:rPr>
      </w:pPr>
      <w:r w:rsidRPr="00125862">
        <w:rPr>
          <w:bCs/>
          <w:iCs/>
        </w:rPr>
        <w:t>General inflation / increases in demand</w:t>
      </w:r>
      <w:r w:rsidR="000D047D">
        <w:rPr>
          <w:bCs/>
          <w:iCs/>
        </w:rPr>
        <w:t xml:space="preserve"> (£4.4 billion by 2019/20)</w:t>
      </w:r>
    </w:p>
    <w:p w:rsidR="00F0373C" w:rsidRPr="00125862" w:rsidRDefault="00F0373C" w:rsidP="00125862">
      <w:pPr>
        <w:pStyle w:val="Default"/>
        <w:numPr>
          <w:ilvl w:val="0"/>
          <w:numId w:val="31"/>
        </w:numPr>
        <w:rPr>
          <w:bCs/>
          <w:iCs/>
        </w:rPr>
      </w:pPr>
      <w:r w:rsidRPr="00125862">
        <w:rPr>
          <w:bCs/>
          <w:iCs/>
        </w:rPr>
        <w:t>National Living Wage (</w:t>
      </w:r>
      <w:r w:rsidR="000D047D">
        <w:rPr>
          <w:bCs/>
          <w:iCs/>
        </w:rPr>
        <w:t>£1.56 billion by 2019/20</w:t>
      </w:r>
      <w:r w:rsidRPr="00125862">
        <w:rPr>
          <w:bCs/>
          <w:iCs/>
        </w:rPr>
        <w:t>)</w:t>
      </w:r>
    </w:p>
    <w:p w:rsidR="00F0373C" w:rsidRPr="00125862" w:rsidRDefault="00F0373C" w:rsidP="00125862">
      <w:pPr>
        <w:pStyle w:val="Default"/>
        <w:numPr>
          <w:ilvl w:val="0"/>
          <w:numId w:val="31"/>
        </w:numPr>
        <w:rPr>
          <w:bCs/>
          <w:iCs/>
        </w:rPr>
      </w:pPr>
      <w:r w:rsidRPr="00125862">
        <w:rPr>
          <w:bCs/>
          <w:iCs/>
        </w:rPr>
        <w:t>Appre</w:t>
      </w:r>
      <w:r w:rsidR="00300CD4">
        <w:rPr>
          <w:bCs/>
          <w:iCs/>
        </w:rPr>
        <w:t>nticeship levy (£20</w:t>
      </w:r>
      <w:r w:rsidR="000D047D">
        <w:rPr>
          <w:bCs/>
          <w:iCs/>
        </w:rPr>
        <w:t>7</w:t>
      </w:r>
      <w:r w:rsidR="00300CD4">
        <w:rPr>
          <w:bCs/>
          <w:iCs/>
        </w:rPr>
        <w:t xml:space="preserve"> million per year</w:t>
      </w:r>
      <w:r w:rsidRPr="00125862">
        <w:rPr>
          <w:bCs/>
          <w:iCs/>
        </w:rPr>
        <w:t>)</w:t>
      </w:r>
    </w:p>
    <w:p w:rsidR="00F0373C" w:rsidRDefault="000D047D" w:rsidP="00F0373C">
      <w:pPr>
        <w:pStyle w:val="Default"/>
        <w:numPr>
          <w:ilvl w:val="0"/>
          <w:numId w:val="31"/>
        </w:numPr>
        <w:rPr>
          <w:bCs/>
          <w:iCs/>
        </w:rPr>
      </w:pPr>
      <w:r>
        <w:rPr>
          <w:bCs/>
          <w:iCs/>
        </w:rPr>
        <w:t>Reduction in the Education Service</w:t>
      </w:r>
      <w:r w:rsidR="007C70C0">
        <w:rPr>
          <w:bCs/>
          <w:iCs/>
        </w:rPr>
        <w:t xml:space="preserve">s Grant (up to £300 million by </w:t>
      </w:r>
      <w:r>
        <w:rPr>
          <w:bCs/>
          <w:iCs/>
        </w:rPr>
        <w:t xml:space="preserve">2019/20) </w:t>
      </w:r>
    </w:p>
    <w:p w:rsidR="00505BC2" w:rsidRDefault="00505BC2" w:rsidP="00505BC2">
      <w:pPr>
        <w:pStyle w:val="Default"/>
        <w:rPr>
          <w:bCs/>
          <w:iCs/>
        </w:rPr>
      </w:pPr>
    </w:p>
    <w:p w:rsidR="00505BC2" w:rsidRDefault="00505BC2" w:rsidP="00505BC2">
      <w:pPr>
        <w:pStyle w:val="Default"/>
        <w:rPr>
          <w:bCs/>
          <w:iCs/>
        </w:rPr>
      </w:pPr>
      <w:r>
        <w:rPr>
          <w:bCs/>
          <w:iCs/>
        </w:rPr>
        <w:t>When compared against the changes in core spending power made available as part of the 2016/17 final local government finance settlement, this leaves councils with a</w:t>
      </w:r>
      <w:r w:rsidR="007C70C0">
        <w:rPr>
          <w:bCs/>
          <w:iCs/>
        </w:rPr>
        <w:t xml:space="preserve"> projected</w:t>
      </w:r>
      <w:r>
        <w:rPr>
          <w:bCs/>
          <w:iCs/>
        </w:rPr>
        <w:t xml:space="preserve"> funding gap of £5.3 billion, with adult social care alone facing a shortfall of £1.3 billion even after the social care council tax precept and the additional funding through the Better Care Fund are taken into account.</w:t>
      </w:r>
      <w:r w:rsidR="007C70C0">
        <w:rPr>
          <w:bCs/>
          <w:iCs/>
        </w:rPr>
        <w:t xml:space="preserve"> These projections do not reflect pre-existing underfunding of services.</w:t>
      </w:r>
    </w:p>
    <w:p w:rsidR="00505BC2" w:rsidRDefault="00505BC2" w:rsidP="00505BC2">
      <w:pPr>
        <w:pStyle w:val="Default"/>
        <w:rPr>
          <w:rFonts w:eastAsia="Arial Unicode MS"/>
          <w:u w:color="000000"/>
          <w:bdr w:val="nil"/>
        </w:rPr>
      </w:pPr>
    </w:p>
    <w:p w:rsidR="00505BC2" w:rsidRDefault="00505BC2" w:rsidP="00505BC2">
      <w:pPr>
        <w:pStyle w:val="Default"/>
        <w:rPr>
          <w:bCs/>
          <w:iCs/>
        </w:rPr>
      </w:pPr>
      <w:r w:rsidRPr="00054BB6">
        <w:rPr>
          <w:rFonts w:eastAsia="Arial Unicode MS"/>
          <w:u w:color="000000"/>
          <w:bdr w:val="nil"/>
        </w:rPr>
        <w:t>The remaining 50 per cent of business rates funding should be used to address these pressures before consideration is given to new services to be funded through business rates.</w:t>
      </w:r>
    </w:p>
    <w:p w:rsidR="00505BC2" w:rsidRPr="007A08CC" w:rsidRDefault="00505BC2" w:rsidP="00F0373C">
      <w:pPr>
        <w:rPr>
          <w:rFonts w:ascii="Arial" w:hAnsi="Arial" w:cs="Arial"/>
          <w:sz w:val="24"/>
          <w:szCs w:val="24"/>
        </w:rPr>
      </w:pPr>
    </w:p>
    <w:p w:rsidR="00462824" w:rsidRDefault="00475E06" w:rsidP="00A87DB6">
      <w:pPr>
        <w:jc w:val="both"/>
        <w:rPr>
          <w:rFonts w:ascii="Arial" w:hAnsi="Arial" w:cs="Arial"/>
          <w:sz w:val="24"/>
          <w:szCs w:val="24"/>
        </w:rPr>
      </w:pPr>
      <w:r w:rsidRPr="00A87DB6">
        <w:rPr>
          <w:rFonts w:ascii="Arial" w:hAnsi="Arial" w:cs="Arial"/>
          <w:sz w:val="24"/>
          <w:szCs w:val="24"/>
        </w:rPr>
        <w:t xml:space="preserve">Funding for transport infrastructure, as well as skills and employment support are </w:t>
      </w:r>
      <w:r w:rsidR="00300CD4">
        <w:rPr>
          <w:rFonts w:ascii="Arial" w:hAnsi="Arial" w:cs="Arial"/>
          <w:sz w:val="24"/>
          <w:szCs w:val="24"/>
        </w:rPr>
        <w:t>local government’s</w:t>
      </w:r>
      <w:r w:rsidRPr="00A87DB6">
        <w:rPr>
          <w:rFonts w:ascii="Arial" w:hAnsi="Arial" w:cs="Arial"/>
          <w:sz w:val="24"/>
          <w:szCs w:val="24"/>
        </w:rPr>
        <w:t xml:space="preserve"> emerging priority areas to be funded from </w:t>
      </w:r>
      <w:r w:rsidR="00300CD4">
        <w:rPr>
          <w:rFonts w:ascii="Arial" w:hAnsi="Arial" w:cs="Arial"/>
          <w:sz w:val="24"/>
          <w:szCs w:val="24"/>
        </w:rPr>
        <w:t xml:space="preserve">further </w:t>
      </w:r>
      <w:r w:rsidRPr="00A87DB6">
        <w:rPr>
          <w:rFonts w:ascii="Arial" w:hAnsi="Arial" w:cs="Arial"/>
          <w:sz w:val="24"/>
          <w:szCs w:val="24"/>
        </w:rPr>
        <w:t>business rates</w:t>
      </w:r>
      <w:r w:rsidR="00300CD4">
        <w:rPr>
          <w:rFonts w:ascii="Arial" w:hAnsi="Arial" w:cs="Arial"/>
          <w:sz w:val="24"/>
          <w:szCs w:val="24"/>
        </w:rPr>
        <w:t xml:space="preserve"> retention</w:t>
      </w:r>
      <w:r w:rsidRPr="00A87DB6">
        <w:rPr>
          <w:rFonts w:ascii="Arial" w:hAnsi="Arial" w:cs="Arial"/>
          <w:sz w:val="24"/>
          <w:szCs w:val="24"/>
        </w:rPr>
        <w:t xml:space="preserve">. </w:t>
      </w:r>
      <w:r w:rsidR="00462824">
        <w:rPr>
          <w:rFonts w:ascii="Arial" w:hAnsi="Arial" w:cs="Arial"/>
          <w:sz w:val="24"/>
          <w:szCs w:val="24"/>
        </w:rPr>
        <w:t>We would like to engage further with Central Government on exploring and identifying the appropriate skills and employment support programmes.</w:t>
      </w:r>
    </w:p>
    <w:p w:rsidR="00462824" w:rsidRDefault="00462824" w:rsidP="00A87DB6">
      <w:pPr>
        <w:jc w:val="both"/>
        <w:rPr>
          <w:rFonts w:ascii="Arial" w:hAnsi="Arial" w:cs="Arial"/>
          <w:sz w:val="24"/>
          <w:szCs w:val="24"/>
        </w:rPr>
      </w:pPr>
    </w:p>
    <w:p w:rsidR="00A008E7" w:rsidRPr="00A008E7" w:rsidRDefault="00A008E7" w:rsidP="00A87DB6">
      <w:pPr>
        <w:jc w:val="both"/>
        <w:rPr>
          <w:rFonts w:ascii="Arial" w:hAnsi="Arial" w:cs="Arial"/>
          <w:b/>
          <w:sz w:val="24"/>
          <w:szCs w:val="24"/>
        </w:rPr>
      </w:pPr>
      <w:r w:rsidRPr="00A008E7">
        <w:rPr>
          <w:rFonts w:ascii="Arial" w:hAnsi="Arial" w:cs="Arial"/>
          <w:b/>
          <w:sz w:val="24"/>
          <w:szCs w:val="24"/>
        </w:rPr>
        <w:t>Highways and Transport</w:t>
      </w:r>
      <w:r w:rsidR="00050819">
        <w:rPr>
          <w:rFonts w:ascii="Arial" w:hAnsi="Arial" w:cs="Arial"/>
          <w:b/>
          <w:sz w:val="24"/>
          <w:szCs w:val="24"/>
        </w:rPr>
        <w:t>, Housing, and Sport</w:t>
      </w:r>
    </w:p>
    <w:p w:rsidR="00475E06" w:rsidRDefault="00475E06" w:rsidP="00A87DB6">
      <w:pPr>
        <w:jc w:val="both"/>
        <w:rPr>
          <w:rFonts w:ascii="Arial" w:hAnsi="Arial" w:cs="Arial"/>
          <w:sz w:val="24"/>
          <w:szCs w:val="24"/>
        </w:rPr>
      </w:pPr>
      <w:r w:rsidRPr="00A87DB6">
        <w:rPr>
          <w:rFonts w:ascii="Arial" w:hAnsi="Arial" w:cs="Arial"/>
          <w:sz w:val="24"/>
          <w:szCs w:val="24"/>
        </w:rPr>
        <w:t xml:space="preserve">The Government’s announcement </w:t>
      </w:r>
      <w:r w:rsidR="005977B6">
        <w:rPr>
          <w:rFonts w:ascii="Arial" w:hAnsi="Arial" w:cs="Arial"/>
          <w:sz w:val="24"/>
          <w:szCs w:val="24"/>
        </w:rPr>
        <w:t xml:space="preserve">that </w:t>
      </w:r>
      <w:r w:rsidRPr="00A87DB6">
        <w:rPr>
          <w:rFonts w:ascii="Arial" w:hAnsi="Arial" w:cs="Arial"/>
          <w:sz w:val="24"/>
          <w:szCs w:val="24"/>
        </w:rPr>
        <w:t xml:space="preserve">Transport for London Capital Grant </w:t>
      </w:r>
      <w:r w:rsidR="005977B6">
        <w:rPr>
          <w:rFonts w:ascii="Arial" w:hAnsi="Arial" w:cs="Arial"/>
          <w:sz w:val="24"/>
          <w:szCs w:val="24"/>
        </w:rPr>
        <w:t xml:space="preserve">will be funded through business rates retention </w:t>
      </w:r>
      <w:r w:rsidRPr="00A87DB6">
        <w:rPr>
          <w:rFonts w:ascii="Arial" w:hAnsi="Arial" w:cs="Arial"/>
          <w:sz w:val="24"/>
          <w:szCs w:val="24"/>
        </w:rPr>
        <w:t>sets a clear precedent that funding for highways and transport functions in other parts of the country should also be funded through business rates retention.</w:t>
      </w:r>
      <w:r w:rsidR="0022784F">
        <w:rPr>
          <w:rFonts w:ascii="Arial" w:hAnsi="Arial" w:cs="Arial"/>
          <w:sz w:val="24"/>
          <w:szCs w:val="24"/>
        </w:rPr>
        <w:t xml:space="preserve"> </w:t>
      </w:r>
      <w:r w:rsidR="005977B6">
        <w:rPr>
          <w:rFonts w:ascii="Arial" w:hAnsi="Arial" w:cs="Arial"/>
          <w:sz w:val="24"/>
          <w:szCs w:val="24"/>
        </w:rPr>
        <w:t>W</w:t>
      </w:r>
      <w:r w:rsidR="0022784F">
        <w:rPr>
          <w:rFonts w:ascii="Arial" w:hAnsi="Arial" w:cs="Arial"/>
          <w:sz w:val="24"/>
          <w:szCs w:val="24"/>
        </w:rPr>
        <w:t>e believe the following areas should be devolved to local government and fu</w:t>
      </w:r>
      <w:r w:rsidR="003D4D6D">
        <w:rPr>
          <w:rFonts w:ascii="Arial" w:hAnsi="Arial" w:cs="Arial"/>
          <w:sz w:val="24"/>
          <w:szCs w:val="24"/>
        </w:rPr>
        <w:t>n</w:t>
      </w:r>
      <w:r w:rsidR="0022784F">
        <w:rPr>
          <w:rFonts w:ascii="Arial" w:hAnsi="Arial" w:cs="Arial"/>
          <w:sz w:val="24"/>
          <w:szCs w:val="24"/>
        </w:rPr>
        <w:t>ded from</w:t>
      </w:r>
      <w:r w:rsidR="003D4D6D">
        <w:rPr>
          <w:rFonts w:ascii="Arial" w:hAnsi="Arial" w:cs="Arial"/>
          <w:sz w:val="24"/>
          <w:szCs w:val="24"/>
        </w:rPr>
        <w:t xml:space="preserve"> busi</w:t>
      </w:r>
      <w:r w:rsidR="0022784F">
        <w:rPr>
          <w:rFonts w:ascii="Arial" w:hAnsi="Arial" w:cs="Arial"/>
          <w:sz w:val="24"/>
          <w:szCs w:val="24"/>
        </w:rPr>
        <w:t>ness rates:</w:t>
      </w:r>
    </w:p>
    <w:p w:rsidR="00300CD4" w:rsidRDefault="00300CD4" w:rsidP="00A87DB6">
      <w:pPr>
        <w:jc w:val="both"/>
        <w:rPr>
          <w:rFonts w:ascii="Arial" w:hAnsi="Arial" w:cs="Arial"/>
          <w:sz w:val="24"/>
          <w:szCs w:val="24"/>
        </w:rPr>
      </w:pPr>
    </w:p>
    <w:p w:rsidR="003D4D6D" w:rsidRPr="00125862" w:rsidRDefault="003D4D6D" w:rsidP="003D4D6D">
      <w:pPr>
        <w:pStyle w:val="Default"/>
        <w:numPr>
          <w:ilvl w:val="0"/>
          <w:numId w:val="31"/>
        </w:numPr>
        <w:rPr>
          <w:bCs/>
          <w:iCs/>
        </w:rPr>
      </w:pPr>
      <w:r w:rsidRPr="00125862">
        <w:rPr>
          <w:bCs/>
          <w:iCs/>
        </w:rPr>
        <w:t xml:space="preserve">Highways Infrastructure investment (see </w:t>
      </w:r>
      <w:r w:rsidR="008D5538">
        <w:rPr>
          <w:bCs/>
          <w:iCs/>
        </w:rPr>
        <w:t>response</w:t>
      </w:r>
      <w:r w:rsidRPr="00125862">
        <w:rPr>
          <w:bCs/>
          <w:iCs/>
        </w:rPr>
        <w:t xml:space="preserve"> </w:t>
      </w:r>
      <w:r w:rsidR="008D5538">
        <w:rPr>
          <w:bCs/>
          <w:iCs/>
        </w:rPr>
        <w:t xml:space="preserve">to </w:t>
      </w:r>
      <w:r>
        <w:rPr>
          <w:bCs/>
          <w:iCs/>
        </w:rPr>
        <w:t>question 4</w:t>
      </w:r>
      <w:r w:rsidRPr="00125862">
        <w:rPr>
          <w:bCs/>
          <w:iCs/>
        </w:rPr>
        <w:t>)</w:t>
      </w:r>
    </w:p>
    <w:p w:rsidR="003D4D6D" w:rsidRDefault="003D4D6D" w:rsidP="003D4D6D">
      <w:pPr>
        <w:pStyle w:val="Default"/>
        <w:numPr>
          <w:ilvl w:val="0"/>
          <w:numId w:val="31"/>
        </w:numPr>
        <w:rPr>
          <w:bCs/>
          <w:iCs/>
        </w:rPr>
      </w:pPr>
      <w:r w:rsidRPr="00125862">
        <w:rPr>
          <w:bCs/>
          <w:iCs/>
        </w:rPr>
        <w:t xml:space="preserve">Bus Service Operators Grant (see </w:t>
      </w:r>
      <w:r w:rsidR="008D5538">
        <w:rPr>
          <w:bCs/>
          <w:iCs/>
        </w:rPr>
        <w:t>response to</w:t>
      </w:r>
      <w:r w:rsidRPr="00125862">
        <w:rPr>
          <w:bCs/>
          <w:iCs/>
        </w:rPr>
        <w:t xml:space="preserve"> </w:t>
      </w:r>
      <w:r>
        <w:rPr>
          <w:bCs/>
          <w:iCs/>
        </w:rPr>
        <w:t>question 4</w:t>
      </w:r>
      <w:r w:rsidRPr="00125862">
        <w:rPr>
          <w:bCs/>
          <w:iCs/>
        </w:rPr>
        <w:t>)</w:t>
      </w:r>
    </w:p>
    <w:p w:rsidR="003D4D6D" w:rsidRPr="003D4D6D" w:rsidRDefault="003D4D6D">
      <w:pPr>
        <w:pStyle w:val="Default"/>
        <w:numPr>
          <w:ilvl w:val="0"/>
          <w:numId w:val="31"/>
        </w:numPr>
        <w:rPr>
          <w:bCs/>
          <w:iCs/>
        </w:rPr>
      </w:pPr>
      <w:r w:rsidRPr="00125862">
        <w:rPr>
          <w:bCs/>
          <w:iCs/>
        </w:rPr>
        <w:t>Housing investment currently managed by t</w:t>
      </w:r>
      <w:r>
        <w:rPr>
          <w:bCs/>
          <w:iCs/>
        </w:rPr>
        <w:t>he Homes and Communities Agency</w:t>
      </w:r>
    </w:p>
    <w:p w:rsidR="003D4D6D" w:rsidRPr="00125862" w:rsidRDefault="003D4D6D" w:rsidP="003D4D6D">
      <w:pPr>
        <w:pStyle w:val="Default"/>
        <w:numPr>
          <w:ilvl w:val="0"/>
          <w:numId w:val="31"/>
        </w:numPr>
        <w:rPr>
          <w:bCs/>
          <w:iCs/>
        </w:rPr>
      </w:pPr>
      <w:r w:rsidRPr="00125862">
        <w:rPr>
          <w:bCs/>
          <w:iCs/>
        </w:rPr>
        <w:t>Funding for sport</w:t>
      </w:r>
    </w:p>
    <w:p w:rsidR="0022784F" w:rsidRDefault="0022784F" w:rsidP="00A87DB6">
      <w:pPr>
        <w:jc w:val="both"/>
        <w:rPr>
          <w:rFonts w:ascii="Arial" w:hAnsi="Arial" w:cs="Arial"/>
          <w:sz w:val="24"/>
          <w:szCs w:val="24"/>
        </w:rPr>
      </w:pPr>
    </w:p>
    <w:p w:rsidR="0022784F" w:rsidRPr="00A87DB6" w:rsidRDefault="0022784F" w:rsidP="00A87DB6">
      <w:pPr>
        <w:jc w:val="both"/>
        <w:rPr>
          <w:rFonts w:ascii="Arial" w:hAnsi="Arial" w:cs="Arial"/>
          <w:b/>
          <w:sz w:val="24"/>
          <w:szCs w:val="24"/>
        </w:rPr>
      </w:pPr>
      <w:r w:rsidRPr="00A87DB6">
        <w:rPr>
          <w:rFonts w:ascii="Arial" w:hAnsi="Arial" w:cs="Arial"/>
          <w:b/>
          <w:sz w:val="24"/>
          <w:szCs w:val="24"/>
        </w:rPr>
        <w:t>Skills and Employment</w:t>
      </w:r>
      <w:r w:rsidR="003D4D6D">
        <w:rPr>
          <w:rFonts w:ascii="Arial" w:hAnsi="Arial" w:cs="Arial"/>
          <w:b/>
          <w:sz w:val="24"/>
          <w:szCs w:val="24"/>
        </w:rPr>
        <w:t xml:space="preserve"> </w:t>
      </w:r>
      <w:r w:rsidR="00A008E7">
        <w:rPr>
          <w:rFonts w:ascii="Arial" w:hAnsi="Arial" w:cs="Arial"/>
          <w:b/>
          <w:sz w:val="24"/>
          <w:szCs w:val="24"/>
        </w:rPr>
        <w:t>S</w:t>
      </w:r>
      <w:r w:rsidR="003D4D6D">
        <w:rPr>
          <w:rFonts w:ascii="Arial" w:hAnsi="Arial" w:cs="Arial"/>
          <w:b/>
          <w:sz w:val="24"/>
          <w:szCs w:val="24"/>
        </w:rPr>
        <w:t>upport</w:t>
      </w:r>
    </w:p>
    <w:p w:rsidR="0022784F" w:rsidRDefault="00475E06" w:rsidP="00A87DB6">
      <w:pPr>
        <w:jc w:val="both"/>
        <w:rPr>
          <w:rFonts w:ascii="Arial" w:hAnsi="Arial" w:cs="Arial"/>
        </w:rPr>
      </w:pPr>
      <w:r w:rsidRPr="00A87DB6">
        <w:rPr>
          <w:rFonts w:ascii="Arial" w:hAnsi="Arial" w:cs="Arial"/>
          <w:sz w:val="24"/>
          <w:szCs w:val="24"/>
        </w:rPr>
        <w:t>For skills and employment support, it is clear a wider reshaping of the system is required to better drive economic growth in local areas. Local government should have a much greater role in commissioning appropriate skills and employment initiatives for their areas, collaborating with other local authorities where possible. As part of these reforms, the way in which income from business rates is used to fund these responsibilities needs to be considered. However, funding certain aspects of the current system from business rates, without a redesign, would only serve to prolong a fragmented and costly system</w:t>
      </w:r>
      <w:r w:rsidRPr="00A87DB6">
        <w:rPr>
          <w:rFonts w:ascii="Arial" w:hAnsi="Arial" w:cs="Arial"/>
        </w:rPr>
        <w:t>.</w:t>
      </w:r>
    </w:p>
    <w:p w:rsidR="0022784F" w:rsidRDefault="0022784F" w:rsidP="00A87DB6">
      <w:pPr>
        <w:jc w:val="both"/>
        <w:rPr>
          <w:rFonts w:ascii="Arial" w:hAnsi="Arial" w:cs="Arial"/>
        </w:rPr>
      </w:pPr>
    </w:p>
    <w:p w:rsidR="007A08CC" w:rsidRDefault="004E29C4" w:rsidP="00A87DB6">
      <w:pPr>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T</w:t>
      </w:r>
      <w:r w:rsidR="00DE5041">
        <w:rPr>
          <w:rFonts w:ascii="Arial" w:eastAsia="Arial Unicode MS" w:hAnsi="Arial" w:cs="Arial"/>
          <w:color w:val="000000"/>
          <w:sz w:val="24"/>
          <w:szCs w:val="24"/>
          <w:u w:color="000000"/>
          <w:bdr w:val="nil"/>
          <w:lang w:eastAsia="en-GB"/>
        </w:rPr>
        <w:t>he Government should work with the local government sector to</w:t>
      </w:r>
      <w:r w:rsidR="006544FA">
        <w:rPr>
          <w:rFonts w:ascii="Arial" w:eastAsia="Arial Unicode MS" w:hAnsi="Arial" w:cs="Arial"/>
          <w:color w:val="000000"/>
          <w:sz w:val="24"/>
          <w:szCs w:val="24"/>
          <w:u w:color="000000"/>
          <w:bdr w:val="nil"/>
          <w:lang w:eastAsia="en-GB"/>
        </w:rPr>
        <w:t xml:space="preserve"> </w:t>
      </w:r>
      <w:r w:rsidR="00E21FB1">
        <w:rPr>
          <w:rFonts w:ascii="Arial" w:eastAsia="Arial Unicode MS" w:hAnsi="Arial" w:cs="Arial"/>
          <w:color w:val="000000"/>
          <w:sz w:val="24"/>
          <w:szCs w:val="24"/>
          <w:u w:color="000000"/>
          <w:bdr w:val="nil"/>
          <w:lang w:eastAsia="en-GB"/>
        </w:rPr>
        <w:t>re-shap</w:t>
      </w:r>
      <w:r w:rsidR="00DE5041">
        <w:rPr>
          <w:rFonts w:ascii="Arial" w:eastAsia="Arial Unicode MS" w:hAnsi="Arial" w:cs="Arial"/>
          <w:color w:val="000000"/>
          <w:sz w:val="24"/>
          <w:szCs w:val="24"/>
          <w:u w:color="000000"/>
          <w:bdr w:val="nil"/>
          <w:lang w:eastAsia="en-GB"/>
        </w:rPr>
        <w:t>e</w:t>
      </w:r>
      <w:r w:rsidR="00E21FB1">
        <w:rPr>
          <w:rFonts w:ascii="Arial" w:eastAsia="Arial Unicode MS" w:hAnsi="Arial" w:cs="Arial"/>
          <w:color w:val="000000"/>
          <w:sz w:val="24"/>
          <w:szCs w:val="24"/>
          <w:u w:color="000000"/>
          <w:bdr w:val="nil"/>
          <w:lang w:eastAsia="en-GB"/>
        </w:rPr>
        <w:t xml:space="preserve"> the </w:t>
      </w:r>
      <w:r w:rsidR="00DE5041">
        <w:rPr>
          <w:rFonts w:ascii="Arial" w:eastAsia="Arial Unicode MS" w:hAnsi="Arial" w:cs="Arial"/>
          <w:color w:val="000000"/>
          <w:sz w:val="24"/>
          <w:szCs w:val="24"/>
          <w:u w:color="000000"/>
          <w:bdr w:val="nil"/>
          <w:lang w:eastAsia="en-GB"/>
        </w:rPr>
        <w:t>whole system for employment welfare and skills support. This work should then be used to identify</w:t>
      </w:r>
      <w:r w:rsidR="006544FA">
        <w:rPr>
          <w:rFonts w:ascii="Arial" w:eastAsia="Arial Unicode MS" w:hAnsi="Arial" w:cs="Arial"/>
          <w:color w:val="000000"/>
          <w:sz w:val="24"/>
          <w:szCs w:val="24"/>
          <w:u w:color="000000"/>
          <w:bdr w:val="nil"/>
          <w:lang w:eastAsia="en-GB"/>
        </w:rPr>
        <w:t xml:space="preserve"> existing funding to ensure the criterion of fiscal neutrality is met; the current system is complex. </w:t>
      </w:r>
      <w:r w:rsidR="00DE5041">
        <w:rPr>
          <w:rFonts w:ascii="Arial" w:eastAsia="Arial Unicode MS" w:hAnsi="Arial" w:cs="Arial"/>
          <w:color w:val="000000"/>
          <w:sz w:val="24"/>
          <w:szCs w:val="24"/>
          <w:u w:color="000000"/>
          <w:bdr w:val="nil"/>
          <w:lang w:eastAsia="en-GB"/>
        </w:rPr>
        <w:t xml:space="preserve">This is </w:t>
      </w:r>
      <w:r>
        <w:rPr>
          <w:rFonts w:ascii="Arial" w:eastAsia="Arial Unicode MS" w:hAnsi="Arial" w:cs="Arial"/>
          <w:color w:val="000000"/>
          <w:sz w:val="24"/>
          <w:szCs w:val="24"/>
          <w:u w:color="000000"/>
          <w:bdr w:val="nil"/>
          <w:lang w:eastAsia="en-GB"/>
        </w:rPr>
        <w:t xml:space="preserve">a </w:t>
      </w:r>
      <w:r w:rsidR="00DE5041">
        <w:rPr>
          <w:rFonts w:ascii="Arial" w:eastAsia="Arial Unicode MS" w:hAnsi="Arial" w:cs="Arial"/>
          <w:color w:val="000000"/>
          <w:sz w:val="24"/>
          <w:szCs w:val="24"/>
          <w:u w:color="000000"/>
          <w:bdr w:val="nil"/>
          <w:lang w:eastAsia="en-GB"/>
        </w:rPr>
        <w:t xml:space="preserve">major piece of work and we believe final decisions about use of business rates funding for service responsibilities should not be made until it is concluded. </w:t>
      </w:r>
      <w:r w:rsidR="006544FA">
        <w:rPr>
          <w:rFonts w:ascii="Arial" w:eastAsia="Arial Unicode MS" w:hAnsi="Arial" w:cs="Arial"/>
          <w:color w:val="000000"/>
          <w:sz w:val="24"/>
          <w:szCs w:val="24"/>
          <w:u w:color="000000"/>
          <w:bdr w:val="nil"/>
          <w:lang w:eastAsia="en-GB"/>
        </w:rPr>
        <w:t xml:space="preserve">With that </w:t>
      </w:r>
      <w:r w:rsidR="006544FA">
        <w:rPr>
          <w:rFonts w:ascii="Arial" w:eastAsia="Arial Unicode MS" w:hAnsi="Arial" w:cs="Arial"/>
          <w:color w:val="000000"/>
          <w:sz w:val="24"/>
          <w:szCs w:val="24"/>
          <w:u w:color="000000"/>
          <w:bdr w:val="nil"/>
          <w:lang w:eastAsia="en-GB"/>
        </w:rPr>
        <w:lastRenderedPageBreak/>
        <w:t>as a caveat, w</w:t>
      </w:r>
      <w:r w:rsidR="00D512FE" w:rsidRPr="00054BB6">
        <w:rPr>
          <w:rFonts w:ascii="Arial" w:eastAsia="Arial Unicode MS" w:hAnsi="Arial" w:cs="Arial"/>
          <w:color w:val="000000"/>
          <w:sz w:val="24"/>
          <w:szCs w:val="24"/>
          <w:u w:color="000000"/>
          <w:bdr w:val="nil"/>
          <w:lang w:eastAsia="en-GB"/>
        </w:rPr>
        <w:t>e</w:t>
      </w:r>
      <w:r w:rsidR="007A08CC" w:rsidRPr="00054BB6">
        <w:rPr>
          <w:rFonts w:ascii="Arial" w:eastAsia="Arial Unicode MS" w:hAnsi="Arial" w:cs="Arial"/>
          <w:color w:val="000000"/>
          <w:sz w:val="24"/>
          <w:szCs w:val="24"/>
          <w:u w:color="000000"/>
          <w:bdr w:val="nil"/>
          <w:lang w:eastAsia="en-GB"/>
        </w:rPr>
        <w:t xml:space="preserve"> consider that the following areas, or elements of them, should be devolved to local government and funded from business rates</w:t>
      </w:r>
      <w:r w:rsidR="00507ABF">
        <w:rPr>
          <w:rFonts w:ascii="Arial" w:eastAsia="Arial Unicode MS" w:hAnsi="Arial" w:cs="Arial"/>
          <w:color w:val="000000"/>
          <w:sz w:val="24"/>
          <w:szCs w:val="24"/>
          <w:u w:color="000000"/>
          <w:bdr w:val="nil"/>
          <w:lang w:eastAsia="en-GB"/>
        </w:rPr>
        <w:t>:</w:t>
      </w:r>
    </w:p>
    <w:p w:rsidR="00054BB6" w:rsidRPr="00054BB6" w:rsidRDefault="00054BB6" w:rsidP="00054B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7A08CC" w:rsidRPr="00125862" w:rsidRDefault="007A08CC" w:rsidP="00125862">
      <w:pPr>
        <w:pStyle w:val="Default"/>
        <w:numPr>
          <w:ilvl w:val="0"/>
          <w:numId w:val="31"/>
        </w:numPr>
        <w:rPr>
          <w:bCs/>
          <w:iCs/>
        </w:rPr>
      </w:pPr>
      <w:r w:rsidRPr="00125862">
        <w:rPr>
          <w:bCs/>
          <w:iCs/>
        </w:rPr>
        <w:t xml:space="preserve">Adult Education Budget (see </w:t>
      </w:r>
      <w:r w:rsidR="004E29C4">
        <w:rPr>
          <w:bCs/>
          <w:iCs/>
        </w:rPr>
        <w:t>response to</w:t>
      </w:r>
      <w:r w:rsidR="004E29C4" w:rsidRPr="00125862">
        <w:rPr>
          <w:bCs/>
          <w:iCs/>
        </w:rPr>
        <w:t xml:space="preserve"> </w:t>
      </w:r>
      <w:r w:rsidR="0022784F">
        <w:rPr>
          <w:bCs/>
          <w:iCs/>
        </w:rPr>
        <w:t>Question</w:t>
      </w:r>
      <w:r w:rsidR="003D4D6D">
        <w:rPr>
          <w:bCs/>
          <w:iCs/>
        </w:rPr>
        <w:t xml:space="preserve"> </w:t>
      </w:r>
      <w:r w:rsidR="0022784F">
        <w:rPr>
          <w:bCs/>
          <w:iCs/>
        </w:rPr>
        <w:t>4)</w:t>
      </w:r>
    </w:p>
    <w:p w:rsidR="007A08CC" w:rsidRPr="00125862" w:rsidRDefault="007A08CC" w:rsidP="00125862">
      <w:pPr>
        <w:pStyle w:val="Default"/>
        <w:numPr>
          <w:ilvl w:val="0"/>
          <w:numId w:val="31"/>
        </w:numPr>
        <w:rPr>
          <w:bCs/>
          <w:iCs/>
        </w:rPr>
      </w:pPr>
      <w:r w:rsidRPr="00125862">
        <w:rPr>
          <w:bCs/>
          <w:iCs/>
        </w:rPr>
        <w:t>Adult Education Support. In particul</w:t>
      </w:r>
      <w:r w:rsidR="00517693">
        <w:rPr>
          <w:bCs/>
          <w:iCs/>
        </w:rPr>
        <w:t>ar the National Careers Service</w:t>
      </w:r>
    </w:p>
    <w:p w:rsidR="007A08CC" w:rsidRPr="00125862" w:rsidRDefault="007A08CC" w:rsidP="00125862">
      <w:pPr>
        <w:pStyle w:val="Default"/>
        <w:numPr>
          <w:ilvl w:val="0"/>
          <w:numId w:val="31"/>
        </w:numPr>
        <w:rPr>
          <w:bCs/>
          <w:iCs/>
        </w:rPr>
      </w:pPr>
      <w:r w:rsidRPr="00125862">
        <w:rPr>
          <w:bCs/>
          <w:iCs/>
        </w:rPr>
        <w:t>Work and Health programme Employment support for claimants of Jobseekers Allowance and Employment and Support allowance</w:t>
      </w:r>
    </w:p>
    <w:p w:rsidR="007A08CC" w:rsidRPr="00125862" w:rsidRDefault="007A08CC" w:rsidP="00125862">
      <w:pPr>
        <w:pStyle w:val="Default"/>
        <w:numPr>
          <w:ilvl w:val="0"/>
          <w:numId w:val="31"/>
        </w:numPr>
        <w:rPr>
          <w:bCs/>
          <w:iCs/>
        </w:rPr>
      </w:pPr>
      <w:r w:rsidRPr="00125862">
        <w:rPr>
          <w:bCs/>
          <w:iCs/>
        </w:rPr>
        <w:t>Discretionary Housing Payments and the Universal element of Universal support</w:t>
      </w:r>
    </w:p>
    <w:p w:rsidR="007A08CC" w:rsidRPr="00A87DB6" w:rsidRDefault="007A08CC" w:rsidP="00A87DB6">
      <w:pPr>
        <w:pStyle w:val="Default"/>
      </w:pPr>
    </w:p>
    <w:p w:rsidR="00E472CB" w:rsidRPr="00E472CB" w:rsidRDefault="00E472CB" w:rsidP="00E472CB">
      <w:pPr>
        <w:rPr>
          <w:rFonts w:ascii="Arial" w:hAnsi="Arial" w:cs="Arial"/>
          <w:sz w:val="24"/>
          <w:szCs w:val="24"/>
        </w:rPr>
      </w:pPr>
    </w:p>
    <w:p w:rsidR="00E472CB" w:rsidRPr="00E472CB" w:rsidRDefault="00E472CB" w:rsidP="00E472CB">
      <w:pPr>
        <w:rPr>
          <w:rFonts w:ascii="Arial" w:hAnsi="Arial" w:cs="Arial"/>
          <w:b/>
          <w:sz w:val="24"/>
          <w:szCs w:val="24"/>
        </w:rPr>
      </w:pPr>
      <w:r w:rsidRPr="00E472CB">
        <w:rPr>
          <w:rFonts w:ascii="Arial" w:hAnsi="Arial" w:cs="Arial"/>
          <w:b/>
          <w:sz w:val="24"/>
          <w:szCs w:val="24"/>
        </w:rPr>
        <w:t>Question 3: Do you have any views on the range of associated budgets that could be pooled at the Combined Authority level?</w:t>
      </w:r>
    </w:p>
    <w:p w:rsidR="00112AAF" w:rsidRDefault="00112AAF" w:rsidP="008529D4">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234EF3" w:rsidRPr="00507AB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an area that needs careful consideration. </w:t>
      </w:r>
      <w:r w:rsidR="00050819">
        <w:rPr>
          <w:rFonts w:ascii="Arial" w:eastAsia="Arial Unicode MS" w:hAnsi="Arial" w:cs="Arial"/>
          <w:color w:val="000000"/>
          <w:sz w:val="24"/>
          <w:szCs w:val="24"/>
          <w:u w:color="000000"/>
          <w:bdr w:val="nil"/>
          <w:lang w:eastAsia="en-GB"/>
        </w:rPr>
        <w:t>The geographical composition of a combined authority area</w:t>
      </w:r>
      <w:r w:rsidR="00FE4AF6">
        <w:rPr>
          <w:rFonts w:ascii="Arial" w:eastAsia="Arial Unicode MS" w:hAnsi="Arial" w:cs="Arial"/>
          <w:color w:val="000000"/>
          <w:sz w:val="24"/>
          <w:szCs w:val="24"/>
          <w:u w:color="000000"/>
          <w:bdr w:val="nil"/>
          <w:lang w:eastAsia="en-GB"/>
        </w:rPr>
        <w:t>s</w:t>
      </w:r>
      <w:r w:rsidR="00050819">
        <w:rPr>
          <w:rFonts w:ascii="Arial" w:eastAsia="Arial Unicode MS" w:hAnsi="Arial" w:cs="Arial"/>
          <w:color w:val="000000"/>
          <w:sz w:val="24"/>
          <w:szCs w:val="24"/>
          <w:u w:color="000000"/>
          <w:bdr w:val="nil"/>
          <w:lang w:eastAsia="en-GB"/>
        </w:rPr>
        <w:t xml:space="preserve"> may not always fit with needs and services provided locally. </w:t>
      </w:r>
      <w:r w:rsidRPr="00A87DB6">
        <w:rPr>
          <w:rFonts w:ascii="Arial" w:eastAsia="Arial Unicode MS" w:hAnsi="Arial" w:cs="Arial"/>
          <w:color w:val="000000"/>
          <w:sz w:val="24"/>
          <w:szCs w:val="24"/>
          <w:u w:color="000000"/>
          <w:bdr w:val="nil"/>
          <w:lang w:eastAsia="en-GB"/>
        </w:rPr>
        <w:t>The impact on, and opportunities for, areas that do not have combined authorities or devolution deals</w:t>
      </w:r>
      <w:r w:rsidR="0012284C">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also needs to be considered.</w:t>
      </w:r>
      <w:r w:rsidR="003D4D6D">
        <w:rPr>
          <w:rFonts w:ascii="Arial" w:eastAsia="Arial Unicode MS" w:hAnsi="Arial" w:cs="Arial"/>
          <w:color w:val="000000"/>
          <w:sz w:val="24"/>
          <w:szCs w:val="24"/>
          <w:u w:color="000000"/>
          <w:bdr w:val="nil"/>
          <w:lang w:eastAsia="en-GB"/>
        </w:rPr>
        <w:t xml:space="preserve"> </w:t>
      </w:r>
      <w:r w:rsidR="007B4FBB" w:rsidRPr="00507ABF">
        <w:rPr>
          <w:rFonts w:ascii="Arial" w:eastAsia="Arial Unicode MS" w:hAnsi="Arial" w:cs="Arial"/>
          <w:color w:val="000000"/>
          <w:sz w:val="24"/>
          <w:szCs w:val="24"/>
          <w:u w:color="000000"/>
          <w:bdr w:val="nil"/>
          <w:lang w:eastAsia="en-GB"/>
        </w:rPr>
        <w:t xml:space="preserve">Local Authorities should not be forced into governance structures that are not suitable locally. The default </w:t>
      </w:r>
      <w:r w:rsidR="0012284C">
        <w:rPr>
          <w:rFonts w:ascii="Arial" w:eastAsia="Arial Unicode MS" w:hAnsi="Arial" w:cs="Arial"/>
          <w:color w:val="000000"/>
          <w:sz w:val="24"/>
          <w:szCs w:val="24"/>
          <w:u w:color="000000"/>
          <w:bdr w:val="nil"/>
          <w:lang w:eastAsia="en-GB"/>
        </w:rPr>
        <w:t xml:space="preserve">position </w:t>
      </w:r>
      <w:r w:rsidR="007B4FBB" w:rsidRPr="00507ABF">
        <w:rPr>
          <w:rFonts w:ascii="Arial" w:eastAsia="Arial Unicode MS" w:hAnsi="Arial" w:cs="Arial"/>
          <w:color w:val="000000"/>
          <w:sz w:val="24"/>
          <w:szCs w:val="24"/>
          <w:u w:color="000000"/>
          <w:bdr w:val="nil"/>
          <w:lang w:eastAsia="en-GB"/>
        </w:rPr>
        <w:t xml:space="preserve">should be devolution to individual council level unless </w:t>
      </w:r>
      <w:r w:rsidR="0012284C">
        <w:rPr>
          <w:rFonts w:ascii="Arial" w:eastAsia="Arial Unicode MS" w:hAnsi="Arial" w:cs="Arial"/>
          <w:color w:val="000000"/>
          <w:sz w:val="24"/>
          <w:szCs w:val="24"/>
          <w:u w:color="000000"/>
          <w:bdr w:val="nil"/>
          <w:lang w:eastAsia="en-GB"/>
        </w:rPr>
        <w:t xml:space="preserve">agreed </w:t>
      </w:r>
      <w:r w:rsidR="007B4FBB" w:rsidRPr="00507ABF">
        <w:rPr>
          <w:rFonts w:ascii="Arial" w:eastAsia="Arial Unicode MS" w:hAnsi="Arial" w:cs="Arial"/>
          <w:color w:val="000000"/>
          <w:sz w:val="24"/>
          <w:szCs w:val="24"/>
          <w:u w:color="000000"/>
          <w:bdr w:val="nil"/>
          <w:lang w:eastAsia="en-GB"/>
        </w:rPr>
        <w:t>otherwise locally.</w:t>
      </w:r>
    </w:p>
    <w:p w:rsidR="00E472CB" w:rsidRPr="00E472CB" w:rsidRDefault="00E472CB" w:rsidP="00E472CB">
      <w:pPr>
        <w:rPr>
          <w:rFonts w:ascii="Arial" w:hAnsi="Arial" w:cs="Arial"/>
          <w:sz w:val="24"/>
          <w:szCs w:val="24"/>
        </w:rPr>
      </w:pPr>
    </w:p>
    <w:p w:rsidR="007A08CC" w:rsidRPr="00E472CB" w:rsidRDefault="007A08CC" w:rsidP="00E472CB">
      <w:pPr>
        <w:rPr>
          <w:rFonts w:ascii="Arial" w:hAnsi="Arial" w:cs="Arial"/>
          <w:sz w:val="24"/>
          <w:szCs w:val="24"/>
        </w:rPr>
      </w:pPr>
    </w:p>
    <w:p w:rsidR="00E472CB" w:rsidRPr="00E472CB" w:rsidRDefault="00E472CB" w:rsidP="00E472CB">
      <w:pPr>
        <w:rPr>
          <w:rFonts w:ascii="Arial" w:hAnsi="Arial" w:cs="Arial"/>
          <w:b/>
          <w:sz w:val="24"/>
          <w:szCs w:val="24"/>
        </w:rPr>
      </w:pPr>
      <w:r w:rsidRPr="00E472CB">
        <w:rPr>
          <w:rFonts w:ascii="Arial" w:hAnsi="Arial" w:cs="Arial"/>
          <w:b/>
          <w:sz w:val="24"/>
          <w:szCs w:val="24"/>
        </w:rPr>
        <w:t>Question 4: Do you have views on whether some or all of the commitments in existing and future deals could be funded through retained business rates?</w:t>
      </w:r>
    </w:p>
    <w:p w:rsidR="00112AA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050819" w:rsidRDefault="00050819"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The funding of devolution deals needs to be kept separate from the funding of services through retained business rates. Services that are transferred to be funded through retained business rates should be done so on a national basis as part of an overall national devolution deal, and this should include the areas identified in the answer to question 2 above. When additional devolution is agreed for individual areas as part of a local devolution deal, this should be funded by an additional transfer of funds from the relevant government department.  The effect of funding differential devolution through retained business rates would be to create additional complexities, reduced transparency, and an inequality of funding and opportunity between authority areas, and may reduce the potential of authorities that are not in combined authority areas to develop their business rate base.</w:t>
      </w:r>
    </w:p>
    <w:p w:rsidR="0015730B" w:rsidRDefault="0015730B"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Investment funds for devolution deals</w:t>
      </w:r>
    </w:p>
    <w:p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regular funding committed over a long period connected to economic growth, </w:t>
      </w:r>
      <w:r w:rsidR="004D1FA3">
        <w:rPr>
          <w:rFonts w:ascii="Arial" w:eastAsia="Arial Unicode MS" w:hAnsi="Arial" w:cs="Arial"/>
          <w:color w:val="000000"/>
          <w:sz w:val="24"/>
          <w:szCs w:val="24"/>
          <w:u w:color="000000"/>
          <w:bdr w:val="nil"/>
          <w:lang w:eastAsia="en-GB"/>
        </w:rPr>
        <w:t xml:space="preserve">in theory </w:t>
      </w:r>
      <w:r w:rsidRPr="00A87DB6">
        <w:rPr>
          <w:rFonts w:ascii="Arial" w:eastAsia="Arial Unicode MS" w:hAnsi="Arial" w:cs="Arial"/>
          <w:color w:val="000000"/>
          <w:sz w:val="24"/>
          <w:szCs w:val="24"/>
          <w:u w:color="000000"/>
          <w:bdr w:val="nil"/>
          <w:lang w:eastAsia="en-GB"/>
        </w:rPr>
        <w:t>this is suitable for funding from retained business rates in devolution deal areas, which are the only areas where it will apply.</w:t>
      </w:r>
      <w:r w:rsidR="004D1FA3">
        <w:rPr>
          <w:rFonts w:ascii="Arial" w:eastAsia="Arial Unicode MS" w:hAnsi="Arial" w:cs="Arial"/>
          <w:color w:val="000000"/>
          <w:sz w:val="24"/>
          <w:szCs w:val="24"/>
          <w:u w:color="000000"/>
          <w:bdr w:val="nil"/>
          <w:lang w:eastAsia="en-GB"/>
        </w:rPr>
        <w:t xml:space="preserve">  However, </w:t>
      </w:r>
      <w:r w:rsidR="000F0368">
        <w:rPr>
          <w:rFonts w:ascii="Arial" w:eastAsia="Arial Unicode MS" w:hAnsi="Arial" w:cs="Arial"/>
          <w:color w:val="000000"/>
          <w:sz w:val="24"/>
          <w:szCs w:val="24"/>
          <w:u w:color="000000"/>
          <w:bdr w:val="nil"/>
          <w:lang w:eastAsia="en-GB"/>
        </w:rPr>
        <w:t xml:space="preserve">as stated above, we believe only </w:t>
      </w:r>
      <w:r w:rsidR="004D1FA3">
        <w:rPr>
          <w:rFonts w:ascii="Arial" w:eastAsia="Arial Unicode MS" w:hAnsi="Arial" w:cs="Arial"/>
          <w:color w:val="000000"/>
          <w:sz w:val="24"/>
          <w:szCs w:val="24"/>
          <w:u w:color="000000"/>
          <w:bdr w:val="nil"/>
          <w:lang w:eastAsia="en-GB"/>
        </w:rPr>
        <w:t xml:space="preserve">responsibilities </w:t>
      </w:r>
      <w:r w:rsidR="00484791">
        <w:rPr>
          <w:rFonts w:ascii="Arial" w:eastAsia="Arial Unicode MS" w:hAnsi="Arial" w:cs="Arial"/>
          <w:color w:val="000000"/>
          <w:sz w:val="24"/>
          <w:szCs w:val="24"/>
          <w:u w:color="000000"/>
          <w:bdr w:val="nil"/>
          <w:lang w:eastAsia="en-GB"/>
        </w:rPr>
        <w:t xml:space="preserve">that </w:t>
      </w:r>
      <w:r w:rsidR="004D1FA3">
        <w:rPr>
          <w:rFonts w:ascii="Arial" w:eastAsia="Arial Unicode MS" w:hAnsi="Arial" w:cs="Arial"/>
          <w:color w:val="000000"/>
          <w:sz w:val="24"/>
          <w:szCs w:val="24"/>
          <w:u w:color="000000"/>
          <w:bdr w:val="nil"/>
          <w:lang w:eastAsia="en-GB"/>
        </w:rPr>
        <w:t xml:space="preserve">can be devolved </w:t>
      </w:r>
      <w:r w:rsidR="00B45280">
        <w:rPr>
          <w:rFonts w:ascii="Arial" w:eastAsia="Arial Unicode MS" w:hAnsi="Arial" w:cs="Arial"/>
          <w:color w:val="000000"/>
          <w:sz w:val="24"/>
          <w:szCs w:val="24"/>
          <w:u w:color="000000"/>
          <w:bdr w:val="nil"/>
          <w:lang w:eastAsia="en-GB"/>
        </w:rPr>
        <w:t xml:space="preserve">nationally </w:t>
      </w:r>
      <w:r w:rsidR="004D1FA3">
        <w:rPr>
          <w:rFonts w:ascii="Arial" w:eastAsia="Arial Unicode MS" w:hAnsi="Arial" w:cs="Arial"/>
          <w:color w:val="000000"/>
          <w:sz w:val="24"/>
          <w:szCs w:val="24"/>
          <w:u w:color="000000"/>
          <w:bdr w:val="nil"/>
          <w:lang w:eastAsia="en-GB"/>
        </w:rPr>
        <w:t xml:space="preserve">to all </w:t>
      </w:r>
      <w:r w:rsidR="00B45280">
        <w:rPr>
          <w:rFonts w:ascii="Arial" w:eastAsia="Arial Unicode MS" w:hAnsi="Arial" w:cs="Arial"/>
          <w:color w:val="000000"/>
          <w:sz w:val="24"/>
          <w:szCs w:val="24"/>
          <w:u w:color="000000"/>
          <w:bdr w:val="nil"/>
          <w:lang w:eastAsia="en-GB"/>
        </w:rPr>
        <w:t xml:space="preserve">similar tier </w:t>
      </w:r>
      <w:r w:rsidR="004D1FA3">
        <w:rPr>
          <w:rFonts w:ascii="Arial" w:eastAsia="Arial Unicode MS" w:hAnsi="Arial" w:cs="Arial"/>
          <w:color w:val="000000"/>
          <w:sz w:val="24"/>
          <w:szCs w:val="24"/>
          <w:u w:color="000000"/>
          <w:bdr w:val="nil"/>
          <w:lang w:eastAsia="en-GB"/>
        </w:rPr>
        <w:t>authorities</w:t>
      </w:r>
      <w:r w:rsidR="000F0368">
        <w:rPr>
          <w:rFonts w:ascii="Arial" w:eastAsia="Arial Unicode MS" w:hAnsi="Arial" w:cs="Arial"/>
          <w:color w:val="000000"/>
          <w:sz w:val="24"/>
          <w:szCs w:val="24"/>
          <w:u w:color="000000"/>
          <w:bdr w:val="nil"/>
          <w:lang w:eastAsia="en-GB"/>
        </w:rPr>
        <w:t xml:space="preserve"> should be funded</w:t>
      </w:r>
      <w:r w:rsidR="004D1FA3">
        <w:rPr>
          <w:rFonts w:ascii="Arial" w:eastAsia="Arial Unicode MS" w:hAnsi="Arial" w:cs="Arial"/>
          <w:color w:val="000000"/>
          <w:sz w:val="24"/>
          <w:szCs w:val="24"/>
          <w:u w:color="000000"/>
          <w:bdr w:val="nil"/>
          <w:lang w:eastAsia="en-GB"/>
        </w:rPr>
        <w:t xml:space="preserve"> through business rates retention.</w:t>
      </w:r>
    </w:p>
    <w:p w:rsidR="003D4D6D" w:rsidRPr="00A87DB6" w:rsidRDefault="003D4D6D"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112AAF" w:rsidRPr="00112AAF" w:rsidRDefault="007A08CC" w:rsidP="00112AAF">
      <w:pPr>
        <w:widowControl/>
        <w:pBdr>
          <w:top w:val="nil"/>
          <w:left w:val="nil"/>
          <w:bottom w:val="nil"/>
          <w:right w:val="nil"/>
          <w:between w:val="nil"/>
          <w:bar w:val="nil"/>
        </w:pBdr>
        <w:spacing w:line="240" w:lineRule="auto"/>
        <w:rPr>
          <w:rFonts w:ascii="Arial" w:hAnsi="Arial" w:cs="Arial"/>
          <w:b/>
          <w:color w:val="000000"/>
          <w:sz w:val="24"/>
          <w:szCs w:val="24"/>
          <w:u w:color="000000"/>
          <w:lang w:val="en-US" w:eastAsia="en-GB"/>
        </w:rPr>
      </w:pPr>
      <w:r w:rsidRPr="00112AAF">
        <w:rPr>
          <w:rFonts w:ascii="Arial" w:eastAsia="Arial Unicode MS" w:hAnsi="Arial" w:cs="Arial"/>
          <w:b/>
          <w:color w:val="000000"/>
          <w:sz w:val="24"/>
          <w:szCs w:val="24"/>
          <w:u w:color="000000"/>
          <w:bdr w:val="nil"/>
          <w:lang w:eastAsia="en-GB"/>
        </w:rPr>
        <w:t>Adult Education Budgets</w:t>
      </w:r>
    </w:p>
    <w:p w:rsidR="007A08CC" w:rsidRPr="00A87DB6" w:rsidRDefault="007A08CC" w:rsidP="00A87DB6">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r w:rsidRPr="00A87DB6">
        <w:rPr>
          <w:rFonts w:ascii="Arial" w:eastAsia="Arial Unicode MS" w:hAnsi="Arial" w:cs="Arial"/>
          <w:color w:val="000000"/>
          <w:sz w:val="24"/>
          <w:szCs w:val="24"/>
          <w:u w:color="000000"/>
          <w:bdr w:val="nil"/>
          <w:lang w:eastAsia="en-GB"/>
        </w:rPr>
        <w:t>As an area closely linked to skills and economic growth this is suitable for funding from business rates.</w:t>
      </w:r>
      <w:r w:rsidRPr="00A87DB6">
        <w:rPr>
          <w:rFonts w:ascii="Arial" w:hAnsi="Arial" w:cs="Arial"/>
          <w:color w:val="000000"/>
          <w:sz w:val="24"/>
          <w:szCs w:val="24"/>
          <w:u w:color="000000"/>
          <w:lang w:val="en-US" w:eastAsia="en-GB"/>
        </w:rPr>
        <w:t xml:space="preserve"> </w:t>
      </w:r>
      <w:r w:rsidR="000F0368">
        <w:rPr>
          <w:rFonts w:ascii="Arial" w:hAnsi="Arial" w:cs="Arial"/>
          <w:color w:val="000000"/>
          <w:sz w:val="24"/>
          <w:szCs w:val="24"/>
          <w:u w:color="000000"/>
          <w:lang w:val="en-US" w:eastAsia="en-GB"/>
        </w:rPr>
        <w:t xml:space="preserve">This </w:t>
      </w:r>
      <w:r w:rsidR="0012284C">
        <w:rPr>
          <w:rFonts w:ascii="Arial" w:hAnsi="Arial" w:cs="Arial"/>
          <w:color w:val="000000"/>
          <w:sz w:val="24"/>
          <w:szCs w:val="24"/>
          <w:u w:color="000000"/>
          <w:lang w:val="en-US" w:eastAsia="en-GB"/>
        </w:rPr>
        <w:t>should</w:t>
      </w:r>
      <w:r w:rsidR="0012284C" w:rsidRPr="00A87DB6">
        <w:rPr>
          <w:rFonts w:ascii="Arial" w:hAnsi="Arial" w:cs="Arial"/>
          <w:color w:val="000000"/>
          <w:sz w:val="24"/>
          <w:szCs w:val="24"/>
          <w:u w:color="000000"/>
          <w:lang w:val="en-US" w:eastAsia="en-GB"/>
        </w:rPr>
        <w:t xml:space="preserve"> </w:t>
      </w:r>
      <w:r w:rsidR="007B4FBB" w:rsidRPr="00A87DB6">
        <w:rPr>
          <w:rFonts w:ascii="Arial" w:hAnsi="Arial" w:cs="Arial"/>
          <w:color w:val="000000"/>
          <w:sz w:val="24"/>
          <w:szCs w:val="24"/>
          <w:u w:color="000000"/>
          <w:lang w:val="en-US" w:eastAsia="en-GB"/>
        </w:rPr>
        <w:t>also apply in</w:t>
      </w:r>
      <w:r w:rsidRPr="00A87DB6">
        <w:rPr>
          <w:rFonts w:ascii="Arial" w:hAnsi="Arial" w:cs="Arial"/>
          <w:color w:val="000000"/>
          <w:sz w:val="24"/>
          <w:szCs w:val="24"/>
          <w:u w:color="000000"/>
          <w:lang w:val="en-US" w:eastAsia="en-GB"/>
        </w:rPr>
        <w:t xml:space="preserve"> areas that do not have a devolution deal</w:t>
      </w:r>
      <w:r w:rsidR="004A0D60" w:rsidRPr="00A87DB6">
        <w:rPr>
          <w:rFonts w:ascii="Arial" w:hAnsi="Arial" w:cs="Arial"/>
          <w:color w:val="000000"/>
          <w:sz w:val="24"/>
          <w:szCs w:val="24"/>
          <w:u w:color="000000"/>
          <w:lang w:val="en-US" w:eastAsia="en-GB"/>
        </w:rPr>
        <w:t>, though it needs to be considered as part of a wider reshaping of the whole employment, skills and welfare system.</w:t>
      </w:r>
    </w:p>
    <w:p w:rsidR="00112AAF" w:rsidRPr="007A08CC" w:rsidRDefault="00112AAF" w:rsidP="00253012">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p>
    <w:p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lastRenderedPageBreak/>
        <w:t>Transport Capital Grants (and Bus Services Operators Grant)</w:t>
      </w:r>
    </w:p>
    <w:p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an area closely linked to economic infrastructure growth this is suitable for funding from business rates. </w:t>
      </w:r>
      <w:r w:rsidR="00234EF3" w:rsidRPr="00A87DB6">
        <w:rPr>
          <w:rFonts w:ascii="Arial" w:eastAsia="Arial Unicode MS" w:hAnsi="Arial" w:cs="Arial"/>
          <w:color w:val="000000"/>
          <w:sz w:val="24"/>
          <w:szCs w:val="24"/>
          <w:u w:color="000000"/>
          <w:bdr w:val="nil"/>
          <w:lang w:eastAsia="en-GB"/>
        </w:rPr>
        <w:t xml:space="preserve">As all this funding except </w:t>
      </w:r>
      <w:r w:rsidR="000F0368">
        <w:rPr>
          <w:rFonts w:ascii="Arial" w:eastAsia="Arial Unicode MS" w:hAnsi="Arial" w:cs="Arial"/>
          <w:color w:val="000000"/>
          <w:sz w:val="24"/>
          <w:szCs w:val="24"/>
          <w:u w:color="000000"/>
          <w:bdr w:val="nil"/>
          <w:lang w:eastAsia="en-GB"/>
        </w:rPr>
        <w:t>for</w:t>
      </w:r>
      <w:r w:rsidR="00234EF3" w:rsidRPr="00A87DB6">
        <w:rPr>
          <w:rFonts w:ascii="Arial" w:eastAsia="Arial Unicode MS" w:hAnsi="Arial" w:cs="Arial"/>
          <w:color w:val="000000"/>
          <w:sz w:val="24"/>
          <w:szCs w:val="24"/>
          <w:u w:color="000000"/>
          <w:bdr w:val="nil"/>
          <w:lang w:eastAsia="en-GB"/>
        </w:rPr>
        <w:t xml:space="preserve"> the Bus Services Operators grant is already devolved to Councils in the form of grants, </w:t>
      </w:r>
      <w:r w:rsidRPr="00A87DB6">
        <w:rPr>
          <w:rFonts w:ascii="Arial" w:eastAsia="Arial Unicode MS" w:hAnsi="Arial" w:cs="Arial"/>
          <w:color w:val="000000"/>
          <w:sz w:val="24"/>
          <w:szCs w:val="24"/>
          <w:u w:color="000000"/>
          <w:bdr w:val="nil"/>
          <w:lang w:eastAsia="en-GB"/>
        </w:rPr>
        <w:t>this should also apply i</w:t>
      </w:r>
      <w:r w:rsidR="004A0D60" w:rsidRPr="00A87DB6">
        <w:rPr>
          <w:rFonts w:ascii="Arial" w:eastAsia="Arial Unicode MS" w:hAnsi="Arial" w:cs="Arial"/>
          <w:color w:val="000000"/>
          <w:sz w:val="24"/>
          <w:szCs w:val="24"/>
          <w:u w:color="000000"/>
          <w:bdr w:val="nil"/>
          <w:lang w:eastAsia="en-GB"/>
        </w:rPr>
        <w:t>n</w:t>
      </w:r>
      <w:r w:rsidRPr="00A87DB6">
        <w:rPr>
          <w:rFonts w:ascii="Arial" w:eastAsia="Arial Unicode MS" w:hAnsi="Arial" w:cs="Arial"/>
          <w:color w:val="000000"/>
          <w:sz w:val="24"/>
          <w:szCs w:val="24"/>
          <w:u w:color="000000"/>
          <w:bdr w:val="nil"/>
          <w:lang w:eastAsia="en-GB"/>
        </w:rPr>
        <w:t xml:space="preserve"> areas that do not have a devolution deal.</w:t>
      </w:r>
    </w:p>
    <w:p w:rsidR="00112AAF" w:rsidRPr="00507AB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Local Growth Fund</w:t>
      </w:r>
    </w:p>
    <w:p w:rsidR="00112AA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Although this is closely linked to economic growth, the project nature of the investment means that amounts could vary considerably from year to year and area to area. As such it is not suitable for funding from business rates.</w:t>
      </w:r>
    </w:p>
    <w:p w:rsidR="003D4D6D" w:rsidRPr="00253012" w:rsidRDefault="003D4D6D" w:rsidP="00253012">
      <w:pPr>
        <w:rPr>
          <w:rFonts w:ascii="Arial" w:hAnsi="Arial" w:cs="Arial"/>
          <w:sz w:val="24"/>
          <w:szCs w:val="24"/>
        </w:rPr>
      </w:pPr>
    </w:p>
    <w:p w:rsidR="007A08CC" w:rsidRPr="00E472CB" w:rsidRDefault="007A08CC" w:rsidP="00E472CB">
      <w:pPr>
        <w:rPr>
          <w:rFonts w:ascii="Arial" w:hAnsi="Arial" w:cs="Arial"/>
          <w:sz w:val="24"/>
          <w:szCs w:val="24"/>
        </w:rPr>
      </w:pPr>
    </w:p>
    <w:p w:rsidR="00E472CB" w:rsidRPr="00E472CB" w:rsidRDefault="00E472CB" w:rsidP="00E472CB">
      <w:pPr>
        <w:rPr>
          <w:rFonts w:ascii="Arial" w:hAnsi="Arial" w:cs="Arial"/>
          <w:b/>
          <w:sz w:val="24"/>
          <w:szCs w:val="24"/>
        </w:rPr>
      </w:pPr>
      <w:r w:rsidRPr="00E472CB">
        <w:rPr>
          <w:rFonts w:ascii="Arial" w:hAnsi="Arial" w:cs="Arial"/>
          <w:b/>
          <w:sz w:val="24"/>
          <w:szCs w:val="24"/>
        </w:rPr>
        <w:t>Question 5: Do you agree that we should continue with the new burdens doctrine post- 2020?</w:t>
      </w:r>
    </w:p>
    <w:p w:rsidR="00E472CB" w:rsidRPr="00E472CB" w:rsidRDefault="00E472CB" w:rsidP="00507ABF">
      <w:pPr>
        <w:pStyle w:val="ListParagraph"/>
        <w:ind w:left="360"/>
        <w:rPr>
          <w:rFonts w:ascii="Arial" w:hAnsi="Arial" w:cs="Arial"/>
          <w:sz w:val="24"/>
          <w:szCs w:val="24"/>
        </w:rPr>
      </w:pPr>
    </w:p>
    <w:p w:rsidR="007A08CC" w:rsidRPr="0012284C" w:rsidRDefault="007A08CC" w:rsidP="0012284C">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12284C">
        <w:rPr>
          <w:rFonts w:ascii="Arial" w:eastAsia="Arial Unicode MS" w:hAnsi="Arial" w:cs="Arial"/>
          <w:color w:val="000000"/>
          <w:sz w:val="24"/>
          <w:szCs w:val="24"/>
          <w:u w:color="000000"/>
          <w:bdr w:val="nil"/>
          <w:lang w:eastAsia="en-GB"/>
        </w:rPr>
        <w:t xml:space="preserve">It is essential that local government is funded separately by the government for new </w:t>
      </w:r>
      <w:r w:rsidR="00783FC7">
        <w:rPr>
          <w:rFonts w:ascii="Arial" w:eastAsia="Arial Unicode MS" w:hAnsi="Arial" w:cs="Arial"/>
          <w:color w:val="000000"/>
          <w:sz w:val="24"/>
          <w:szCs w:val="24"/>
          <w:u w:color="000000"/>
          <w:bdr w:val="nil"/>
          <w:lang w:eastAsia="en-GB"/>
        </w:rPr>
        <w:t xml:space="preserve">and the existing </w:t>
      </w:r>
      <w:r w:rsidRPr="0012284C">
        <w:rPr>
          <w:rFonts w:ascii="Arial" w:eastAsia="Arial Unicode MS" w:hAnsi="Arial" w:cs="Arial"/>
          <w:color w:val="000000"/>
          <w:sz w:val="24"/>
          <w:szCs w:val="24"/>
          <w:u w:color="000000"/>
          <w:bdr w:val="nil"/>
          <w:lang w:eastAsia="en-GB"/>
        </w:rPr>
        <w:t>burdens that it faces.</w:t>
      </w:r>
    </w:p>
    <w:p w:rsidR="007A08CC" w:rsidRDefault="007A08CC" w:rsidP="00E472CB">
      <w:pPr>
        <w:rPr>
          <w:rFonts w:ascii="Arial" w:hAnsi="Arial" w:cs="Arial"/>
          <w:sz w:val="24"/>
          <w:szCs w:val="24"/>
        </w:rPr>
      </w:pPr>
    </w:p>
    <w:p w:rsidR="00A72AEB" w:rsidRPr="00E472CB" w:rsidRDefault="00A72AE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6: Do you agree that we should fix reset periods for the system?</w:t>
      </w:r>
    </w:p>
    <w:p w:rsidR="009C2A9B" w:rsidRPr="001053F0" w:rsidRDefault="009C2A9B" w:rsidP="00E472CB">
      <w:pPr>
        <w:rPr>
          <w:rFonts w:ascii="Arial" w:hAnsi="Arial" w:cs="Arial"/>
          <w:sz w:val="24"/>
          <w:szCs w:val="24"/>
        </w:rPr>
      </w:pPr>
    </w:p>
    <w:p w:rsidR="009C2A9B" w:rsidRPr="009C2A9B" w:rsidRDefault="009C2A9B" w:rsidP="00A535F6">
      <w:pPr>
        <w:rPr>
          <w:rFonts w:ascii="Arial" w:hAnsi="Arial" w:cs="Arial"/>
          <w:sz w:val="24"/>
          <w:szCs w:val="24"/>
        </w:rPr>
      </w:pPr>
      <w:r w:rsidRPr="009C2A9B">
        <w:rPr>
          <w:rFonts w:ascii="Arial" w:hAnsi="Arial" w:cs="Arial"/>
          <w:sz w:val="24"/>
          <w:szCs w:val="24"/>
        </w:rPr>
        <w:t xml:space="preserve">The arguments for fixed reset periods are that it gives more predictability and certainty, when compared with the alternative which is that the government should </w:t>
      </w:r>
      <w:r w:rsidR="009C5DAE">
        <w:rPr>
          <w:rFonts w:ascii="Arial" w:hAnsi="Arial" w:cs="Arial"/>
          <w:sz w:val="24"/>
          <w:szCs w:val="24"/>
        </w:rPr>
        <w:t xml:space="preserve">set rules or criterion for triggering a reset </w:t>
      </w:r>
      <w:r w:rsidRPr="009C2A9B">
        <w:rPr>
          <w:rFonts w:ascii="Arial" w:hAnsi="Arial" w:cs="Arial"/>
          <w:sz w:val="24"/>
          <w:szCs w:val="24"/>
        </w:rPr>
        <w:t xml:space="preserve">– for example the proportion of authorities on the safety net.  </w:t>
      </w:r>
      <w:r w:rsidRPr="009C2A9B" w:rsidDel="00C34242">
        <w:rPr>
          <w:rFonts w:ascii="Arial" w:hAnsi="Arial" w:cs="Arial"/>
          <w:sz w:val="24"/>
          <w:szCs w:val="24"/>
        </w:rPr>
        <w:t xml:space="preserve">The </w:t>
      </w:r>
      <w:r w:rsidR="008E0FE2" w:rsidDel="00C34242">
        <w:rPr>
          <w:rFonts w:ascii="Arial" w:hAnsi="Arial" w:cs="Arial"/>
          <w:sz w:val="24"/>
          <w:szCs w:val="24"/>
        </w:rPr>
        <w:t>emerging view is</w:t>
      </w:r>
      <w:r w:rsidRPr="009C2A9B" w:rsidDel="00C34242">
        <w:rPr>
          <w:rFonts w:ascii="Arial" w:hAnsi="Arial" w:cs="Arial"/>
          <w:sz w:val="24"/>
          <w:szCs w:val="24"/>
        </w:rPr>
        <w:t xml:space="preserve"> that fixed reset periods are </w:t>
      </w:r>
      <w:r w:rsidR="00C34242" w:rsidRPr="00A535F6">
        <w:rPr>
          <w:rFonts w:ascii="Arial" w:hAnsi="Arial" w:cs="Arial"/>
          <w:sz w:val="24"/>
          <w:szCs w:val="24"/>
        </w:rPr>
        <w:t xml:space="preserve">seen as </w:t>
      </w:r>
      <w:r w:rsidRPr="009C2A9B" w:rsidDel="00C34242">
        <w:rPr>
          <w:rFonts w:ascii="Arial" w:hAnsi="Arial" w:cs="Arial"/>
          <w:sz w:val="24"/>
          <w:szCs w:val="24"/>
        </w:rPr>
        <w:t>more predictable.</w:t>
      </w:r>
    </w:p>
    <w:p w:rsidR="009C2A9B" w:rsidRPr="001053F0" w:rsidRDefault="009C2A9B" w:rsidP="00E472CB">
      <w:pPr>
        <w:rPr>
          <w:rFonts w:ascii="Arial" w:hAnsi="Arial" w:cs="Arial"/>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7: What is the right balance in the system between rewarding growth and redistributing to meet changing need?</w:t>
      </w:r>
    </w:p>
    <w:p w:rsidR="009C2A9B" w:rsidRDefault="009C2A9B" w:rsidP="00E472CB">
      <w:pPr>
        <w:rPr>
          <w:rFonts w:ascii="Arial" w:hAnsi="Arial" w:cs="Arial"/>
          <w:b/>
          <w:sz w:val="24"/>
          <w:szCs w:val="24"/>
        </w:rPr>
      </w:pPr>
    </w:p>
    <w:p w:rsidR="009C2A9B" w:rsidRPr="009C2A9B" w:rsidRDefault="009C2A9B" w:rsidP="00A535F6">
      <w:pPr>
        <w:rPr>
          <w:rFonts w:ascii="Arial" w:hAnsi="Arial" w:cs="Arial"/>
          <w:sz w:val="24"/>
          <w:szCs w:val="24"/>
        </w:rPr>
      </w:pPr>
      <w:r w:rsidRPr="009C2A9B">
        <w:rPr>
          <w:rFonts w:ascii="Arial" w:hAnsi="Arial" w:cs="Arial"/>
          <w:sz w:val="24"/>
          <w:szCs w:val="24"/>
        </w:rPr>
        <w:t xml:space="preserve">The LGA agrees that there has to be a balance between rewarding growth and changes in the needs basis.  </w:t>
      </w:r>
      <w:r w:rsidR="00FC7091">
        <w:rPr>
          <w:rFonts w:ascii="Arial" w:hAnsi="Arial" w:cs="Arial"/>
          <w:sz w:val="24"/>
          <w:szCs w:val="24"/>
        </w:rPr>
        <w:t xml:space="preserve">A </w:t>
      </w:r>
      <w:r w:rsidRPr="009C2A9B">
        <w:rPr>
          <w:rFonts w:ascii="Arial" w:hAnsi="Arial" w:cs="Arial"/>
          <w:sz w:val="24"/>
          <w:szCs w:val="24"/>
        </w:rPr>
        <w:t>partial reset co</w:t>
      </w:r>
      <w:r w:rsidR="008E0FE2">
        <w:rPr>
          <w:rFonts w:ascii="Arial" w:hAnsi="Arial" w:cs="Arial"/>
          <w:sz w:val="24"/>
          <w:szCs w:val="24"/>
        </w:rPr>
        <w:t>uld provide a way forward</w:t>
      </w:r>
      <w:r w:rsidR="00FC7091">
        <w:rPr>
          <w:rFonts w:ascii="Arial" w:hAnsi="Arial" w:cs="Arial"/>
          <w:sz w:val="24"/>
          <w:szCs w:val="24"/>
        </w:rPr>
        <w:t xml:space="preserve"> and would be better than either a frequent full re</w:t>
      </w:r>
      <w:r w:rsidR="00B54FC8">
        <w:rPr>
          <w:rFonts w:ascii="Arial" w:hAnsi="Arial" w:cs="Arial"/>
          <w:sz w:val="24"/>
          <w:szCs w:val="24"/>
        </w:rPr>
        <w:t>set or an infrequent full reset</w:t>
      </w:r>
      <w:r w:rsidR="004810EB">
        <w:rPr>
          <w:rFonts w:ascii="Arial" w:hAnsi="Arial" w:cs="Arial"/>
          <w:sz w:val="24"/>
          <w:szCs w:val="24"/>
        </w:rPr>
        <w:t xml:space="preserve"> alone</w:t>
      </w:r>
      <w:r w:rsidR="00B54FC8">
        <w:rPr>
          <w:rFonts w:ascii="Arial" w:hAnsi="Arial" w:cs="Arial"/>
          <w:sz w:val="24"/>
          <w:szCs w:val="24"/>
        </w:rPr>
        <w:t xml:space="preserve"> </w:t>
      </w:r>
      <w:r w:rsidR="004810EB">
        <w:rPr>
          <w:rFonts w:ascii="Arial" w:hAnsi="Arial" w:cs="Arial"/>
          <w:sz w:val="24"/>
          <w:szCs w:val="24"/>
        </w:rPr>
        <w:t xml:space="preserve">although the latter might be needed at some point. </w:t>
      </w:r>
      <w:r w:rsidR="008E0FE2">
        <w:rPr>
          <w:rFonts w:ascii="Arial" w:hAnsi="Arial" w:cs="Arial"/>
          <w:sz w:val="24"/>
          <w:szCs w:val="24"/>
        </w:rPr>
        <w:t>It is not possible at this stage to say what this balance should be until further modelling work has been undertaken to look at the impact on authorities</w:t>
      </w:r>
      <w:r w:rsidR="00FC7091">
        <w:rPr>
          <w:rFonts w:ascii="Arial" w:hAnsi="Arial" w:cs="Arial"/>
          <w:sz w:val="24"/>
          <w:szCs w:val="24"/>
        </w:rPr>
        <w:t xml:space="preserve"> and on geographical areas.</w:t>
      </w:r>
      <w:r w:rsidR="00B54FC8">
        <w:rPr>
          <w:rFonts w:ascii="Arial" w:hAnsi="Arial" w:cs="Arial"/>
          <w:sz w:val="24"/>
          <w:szCs w:val="24"/>
        </w:rPr>
        <w:t xml:space="preserve">  The period of the partial reset should ideally be the same as the funding period for local government.  In an era of fixed term five year parliaments this could be five years.</w:t>
      </w:r>
    </w:p>
    <w:p w:rsidR="009C2A9B" w:rsidRPr="00E472CB" w:rsidRDefault="009C2A9B"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 xml:space="preserve">Question 8: Having regard to the balance between rewarding growth </w:t>
      </w:r>
      <w:r>
        <w:rPr>
          <w:rFonts w:ascii="Arial" w:hAnsi="Arial" w:cs="Arial"/>
          <w:b/>
          <w:sz w:val="24"/>
          <w:szCs w:val="24"/>
        </w:rPr>
        <w:t>a</w:t>
      </w:r>
      <w:r w:rsidRPr="00E472CB">
        <w:rPr>
          <w:rFonts w:ascii="Arial" w:hAnsi="Arial" w:cs="Arial"/>
          <w:b/>
          <w:sz w:val="24"/>
          <w:szCs w:val="24"/>
        </w:rPr>
        <w:t>nd protecting authorities with declining resources, how would you like to see a partial reset work?</w:t>
      </w:r>
    </w:p>
    <w:p w:rsidR="009C2A9B" w:rsidRDefault="009C2A9B" w:rsidP="00E472CB">
      <w:pPr>
        <w:rPr>
          <w:rFonts w:ascii="Arial" w:hAnsi="Arial" w:cs="Arial"/>
          <w:b/>
          <w:sz w:val="24"/>
          <w:szCs w:val="24"/>
        </w:rPr>
      </w:pPr>
    </w:p>
    <w:p w:rsidR="00DD0C28" w:rsidRPr="008E0FE2" w:rsidRDefault="00DD0C28" w:rsidP="00A535F6">
      <w:pPr>
        <w:rPr>
          <w:rFonts w:ascii="Arial" w:hAnsi="Arial" w:cs="Arial"/>
          <w:sz w:val="24"/>
          <w:szCs w:val="24"/>
        </w:rPr>
      </w:pPr>
      <w:r w:rsidRPr="00DD0C28">
        <w:rPr>
          <w:rFonts w:ascii="Arial" w:hAnsi="Arial" w:cs="Arial"/>
          <w:sz w:val="24"/>
          <w:szCs w:val="24"/>
        </w:rPr>
        <w:t>A partial reset has two sides – the needs basis and the business rates baseline.  The key decision will be how muc</w:t>
      </w:r>
      <w:r w:rsidR="008E0FE2">
        <w:rPr>
          <w:rFonts w:ascii="Arial" w:hAnsi="Arial" w:cs="Arial"/>
          <w:sz w:val="24"/>
          <w:szCs w:val="24"/>
        </w:rPr>
        <w:t xml:space="preserve">h </w:t>
      </w:r>
      <w:r w:rsidR="00A535F6">
        <w:rPr>
          <w:rFonts w:ascii="Arial" w:hAnsi="Arial" w:cs="Arial"/>
          <w:sz w:val="24"/>
          <w:szCs w:val="24"/>
        </w:rPr>
        <w:t xml:space="preserve">of </w:t>
      </w:r>
      <w:r w:rsidR="008E0FE2">
        <w:rPr>
          <w:rFonts w:ascii="Arial" w:hAnsi="Arial" w:cs="Arial"/>
          <w:sz w:val="24"/>
          <w:szCs w:val="24"/>
        </w:rPr>
        <w:t>the retained growth is kept.</w:t>
      </w:r>
      <w:r w:rsidR="00C34242">
        <w:rPr>
          <w:rFonts w:ascii="Arial" w:hAnsi="Arial" w:cs="Arial"/>
          <w:sz w:val="24"/>
          <w:szCs w:val="24"/>
        </w:rPr>
        <w:t xml:space="preserve"> This should be set </w:t>
      </w:r>
      <w:r w:rsidR="00C758AE">
        <w:rPr>
          <w:rFonts w:ascii="Arial" w:hAnsi="Arial" w:cs="Arial"/>
          <w:sz w:val="24"/>
          <w:szCs w:val="24"/>
        </w:rPr>
        <w:t xml:space="preserve">to ensure that </w:t>
      </w:r>
      <w:r w:rsidR="00C34242">
        <w:rPr>
          <w:rFonts w:ascii="Arial" w:hAnsi="Arial" w:cs="Arial"/>
          <w:sz w:val="24"/>
          <w:szCs w:val="24"/>
        </w:rPr>
        <w:t>authorities which lose over the period of the reset are returned to the baseline</w:t>
      </w:r>
      <w:r w:rsidR="00C758AE">
        <w:rPr>
          <w:rFonts w:ascii="Arial" w:hAnsi="Arial" w:cs="Arial"/>
          <w:sz w:val="24"/>
          <w:szCs w:val="24"/>
        </w:rPr>
        <w:t xml:space="preserve"> at the point of partial reset</w:t>
      </w:r>
      <w:r w:rsidR="00C34242">
        <w:rPr>
          <w:rFonts w:ascii="Arial" w:hAnsi="Arial" w:cs="Arial"/>
          <w:sz w:val="24"/>
          <w:szCs w:val="24"/>
        </w:rPr>
        <w:t>.</w:t>
      </w:r>
      <w:r w:rsidR="00B54FC8">
        <w:rPr>
          <w:rFonts w:ascii="Arial" w:hAnsi="Arial" w:cs="Arial"/>
          <w:sz w:val="24"/>
          <w:szCs w:val="24"/>
        </w:rPr>
        <w:t xml:space="preserve">  The LGA would also like to see options explored where a needs reset is carried out more frequently than a business rates baseline reset.</w:t>
      </w:r>
    </w:p>
    <w:p w:rsidR="009C2A9B" w:rsidRPr="00E472CB" w:rsidRDefault="009C2A9B"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9: Is the current system of tariffs and top-ups the right one for redistribution between local authorities?</w:t>
      </w:r>
    </w:p>
    <w:p w:rsidR="00DD0C28" w:rsidRPr="00DD0C28" w:rsidRDefault="00DD0C28" w:rsidP="00A535F6">
      <w:pPr>
        <w:rPr>
          <w:rFonts w:ascii="Arial" w:hAnsi="Arial" w:cs="Arial"/>
          <w:sz w:val="24"/>
          <w:szCs w:val="24"/>
        </w:rPr>
      </w:pPr>
    </w:p>
    <w:p w:rsidR="00DD0C28" w:rsidRPr="00DD0C28" w:rsidRDefault="00DD0C28" w:rsidP="00A535F6">
      <w:pPr>
        <w:rPr>
          <w:rFonts w:ascii="Arial" w:hAnsi="Arial" w:cs="Arial"/>
          <w:sz w:val="24"/>
          <w:szCs w:val="24"/>
        </w:rPr>
      </w:pPr>
      <w:r w:rsidRPr="00DD0C28">
        <w:rPr>
          <w:rFonts w:ascii="Arial" w:hAnsi="Arial" w:cs="Arial"/>
          <w:sz w:val="24"/>
          <w:szCs w:val="24"/>
        </w:rPr>
        <w:t xml:space="preserve">Some form of mechanism to balance </w:t>
      </w:r>
      <w:r w:rsidR="00392EAC">
        <w:rPr>
          <w:rFonts w:ascii="Arial" w:hAnsi="Arial" w:cs="Arial"/>
          <w:sz w:val="24"/>
          <w:szCs w:val="24"/>
        </w:rPr>
        <w:t>the</w:t>
      </w:r>
      <w:r w:rsidRPr="00DD0C28">
        <w:rPr>
          <w:rFonts w:ascii="Arial" w:hAnsi="Arial" w:cs="Arial"/>
          <w:sz w:val="24"/>
          <w:szCs w:val="24"/>
        </w:rPr>
        <w:t xml:space="preserve"> ability to raise business rates and </w:t>
      </w:r>
      <w:r w:rsidR="008E0FE2">
        <w:rPr>
          <w:rFonts w:ascii="Arial" w:hAnsi="Arial" w:cs="Arial"/>
          <w:sz w:val="24"/>
          <w:szCs w:val="24"/>
        </w:rPr>
        <w:t>underlying needs is necessary.</w:t>
      </w:r>
      <w:r w:rsidR="00C34242">
        <w:rPr>
          <w:rFonts w:ascii="Arial" w:hAnsi="Arial" w:cs="Arial"/>
          <w:sz w:val="24"/>
          <w:szCs w:val="24"/>
        </w:rPr>
        <w:t xml:space="preserve"> </w:t>
      </w:r>
      <w:r w:rsidRPr="00DD0C28">
        <w:rPr>
          <w:rFonts w:ascii="Arial" w:hAnsi="Arial" w:cs="Arial"/>
          <w:sz w:val="24"/>
          <w:szCs w:val="24"/>
        </w:rPr>
        <w:t>The current system of top-ups and tariffs</w:t>
      </w:r>
      <w:r w:rsidR="00ED4C42">
        <w:rPr>
          <w:rFonts w:ascii="Arial" w:hAnsi="Arial" w:cs="Arial"/>
          <w:sz w:val="24"/>
          <w:szCs w:val="24"/>
        </w:rPr>
        <w:t>, based on revised needs and business rates baselines,</w:t>
      </w:r>
      <w:r w:rsidRPr="00DD0C28">
        <w:rPr>
          <w:rFonts w:ascii="Arial" w:hAnsi="Arial" w:cs="Arial"/>
          <w:sz w:val="24"/>
          <w:szCs w:val="24"/>
        </w:rPr>
        <w:t xml:space="preserve"> has the a</w:t>
      </w:r>
      <w:r w:rsidR="008E0FE2">
        <w:rPr>
          <w:rFonts w:ascii="Arial" w:hAnsi="Arial" w:cs="Arial"/>
          <w:sz w:val="24"/>
          <w:szCs w:val="24"/>
        </w:rPr>
        <w:t xml:space="preserve">dvantage that it is </w:t>
      </w:r>
      <w:r w:rsidR="005969CC">
        <w:rPr>
          <w:rFonts w:ascii="Arial" w:hAnsi="Arial" w:cs="Arial"/>
          <w:sz w:val="24"/>
          <w:szCs w:val="24"/>
        </w:rPr>
        <w:t xml:space="preserve">fairly well </w:t>
      </w:r>
      <w:r w:rsidR="008E0FE2">
        <w:rPr>
          <w:rFonts w:ascii="Arial" w:hAnsi="Arial" w:cs="Arial"/>
          <w:sz w:val="24"/>
          <w:szCs w:val="24"/>
        </w:rPr>
        <w:t>understood.</w:t>
      </w:r>
      <w:r w:rsidR="00C34242">
        <w:rPr>
          <w:rFonts w:ascii="Arial" w:hAnsi="Arial" w:cs="Arial"/>
          <w:sz w:val="24"/>
          <w:szCs w:val="24"/>
        </w:rPr>
        <w:t xml:space="preserve">  </w:t>
      </w:r>
      <w:r w:rsidRPr="00DD0C28">
        <w:rPr>
          <w:rFonts w:ascii="Arial" w:hAnsi="Arial" w:cs="Arial"/>
          <w:sz w:val="24"/>
          <w:szCs w:val="24"/>
        </w:rPr>
        <w:t>It is also updated in line with the increase in the multiplier each year</w:t>
      </w:r>
      <w:r w:rsidR="005969CC">
        <w:rPr>
          <w:rFonts w:ascii="Arial" w:hAnsi="Arial" w:cs="Arial"/>
          <w:sz w:val="24"/>
          <w:szCs w:val="24"/>
        </w:rPr>
        <w:t xml:space="preserve"> to provide some protection to top-up authorities</w:t>
      </w:r>
      <w:r w:rsidR="008E0FE2">
        <w:rPr>
          <w:rFonts w:ascii="Arial" w:hAnsi="Arial" w:cs="Arial"/>
          <w:sz w:val="24"/>
          <w:szCs w:val="24"/>
        </w:rPr>
        <w:t>.</w:t>
      </w:r>
    </w:p>
    <w:p w:rsidR="00E472CB" w:rsidRPr="00E472CB" w:rsidRDefault="00E472CB" w:rsidP="00E472CB">
      <w:pPr>
        <w:rPr>
          <w:rFonts w:ascii="Arial" w:hAnsi="Arial" w:cs="Arial"/>
          <w:sz w:val="24"/>
          <w:szCs w:val="24"/>
        </w:rPr>
      </w:pPr>
    </w:p>
    <w:p w:rsidR="00A535F6" w:rsidRPr="00E472CB" w:rsidRDefault="00A535F6" w:rsidP="00E472CB">
      <w:pPr>
        <w:rPr>
          <w:rFonts w:ascii="Arial" w:hAnsi="Arial" w:cs="Arial"/>
          <w:sz w:val="24"/>
          <w:szCs w:val="24"/>
        </w:rPr>
      </w:pPr>
    </w:p>
    <w:p w:rsidR="00E472CB" w:rsidRDefault="00E472CB" w:rsidP="00BD5945">
      <w:pPr>
        <w:keepNext/>
        <w:keepLines/>
        <w:rPr>
          <w:rFonts w:ascii="Arial" w:hAnsi="Arial" w:cs="Arial"/>
          <w:b/>
          <w:sz w:val="24"/>
          <w:szCs w:val="24"/>
        </w:rPr>
      </w:pPr>
      <w:r w:rsidRPr="00E472CB">
        <w:rPr>
          <w:rFonts w:ascii="Arial" w:hAnsi="Arial" w:cs="Arial"/>
          <w:b/>
          <w:sz w:val="24"/>
          <w:szCs w:val="24"/>
        </w:rPr>
        <w:t>Question 10: Should we continue to adjust retained incomes for individual local authorities to cancel out the effect of future revaluations?</w:t>
      </w:r>
    </w:p>
    <w:p w:rsidR="00DD0C28" w:rsidRDefault="00DD0C28" w:rsidP="00E472CB">
      <w:pPr>
        <w:rPr>
          <w:rFonts w:ascii="Arial" w:hAnsi="Arial" w:cs="Arial"/>
          <w:b/>
          <w:sz w:val="24"/>
          <w:szCs w:val="24"/>
        </w:rPr>
      </w:pPr>
    </w:p>
    <w:p w:rsidR="00DD0C28" w:rsidRDefault="00DD0C28" w:rsidP="00522057">
      <w:pPr>
        <w:rPr>
          <w:rFonts w:ascii="Arial" w:hAnsi="Arial" w:cs="Arial"/>
          <w:sz w:val="24"/>
          <w:szCs w:val="24"/>
        </w:rPr>
      </w:pPr>
      <w:r w:rsidRPr="00DD0C28">
        <w:rPr>
          <w:rFonts w:ascii="Arial" w:hAnsi="Arial" w:cs="Arial"/>
          <w:sz w:val="24"/>
          <w:szCs w:val="24"/>
        </w:rPr>
        <w:t xml:space="preserve">The justification for adjusting retained income for authorities is that no authority should benefit, or another authority lose out, solely due </w:t>
      </w:r>
      <w:r w:rsidR="008E0FE2">
        <w:rPr>
          <w:rFonts w:ascii="Arial" w:hAnsi="Arial" w:cs="Arial"/>
          <w:sz w:val="24"/>
          <w:szCs w:val="24"/>
        </w:rPr>
        <w:t>to the effects of revaluation.</w:t>
      </w:r>
      <w:r w:rsidR="004810EB">
        <w:rPr>
          <w:rFonts w:ascii="Arial" w:hAnsi="Arial" w:cs="Arial"/>
          <w:sz w:val="24"/>
          <w:szCs w:val="24"/>
        </w:rPr>
        <w:t xml:space="preserve">  </w:t>
      </w:r>
      <w:r w:rsidR="00030CAF">
        <w:rPr>
          <w:rFonts w:ascii="Arial" w:hAnsi="Arial" w:cs="Arial"/>
          <w:sz w:val="24"/>
          <w:szCs w:val="24"/>
        </w:rPr>
        <w:t>T</w:t>
      </w:r>
      <w:r w:rsidR="004810EB">
        <w:rPr>
          <w:rFonts w:ascii="Arial" w:hAnsi="Arial" w:cs="Arial"/>
          <w:sz w:val="24"/>
          <w:szCs w:val="24"/>
        </w:rPr>
        <w:t xml:space="preserve">he LGA supports this.  </w:t>
      </w:r>
    </w:p>
    <w:p w:rsidR="00C34242" w:rsidRDefault="00C34242" w:rsidP="00522057">
      <w:pPr>
        <w:rPr>
          <w:rFonts w:ascii="Arial" w:hAnsi="Arial" w:cs="Arial"/>
          <w:sz w:val="24"/>
          <w:szCs w:val="24"/>
        </w:rPr>
      </w:pPr>
    </w:p>
    <w:p w:rsidR="00DD0C28" w:rsidRDefault="005969CC" w:rsidP="00522057">
      <w:pPr>
        <w:rPr>
          <w:rFonts w:ascii="Arial" w:hAnsi="Arial" w:cs="Arial"/>
          <w:sz w:val="24"/>
          <w:szCs w:val="24"/>
        </w:rPr>
      </w:pPr>
      <w:r>
        <w:rPr>
          <w:rFonts w:ascii="Arial" w:hAnsi="Arial" w:cs="Arial"/>
          <w:sz w:val="24"/>
          <w:szCs w:val="24"/>
        </w:rPr>
        <w:t>The</w:t>
      </w:r>
      <w:r w:rsidR="00DD0C28" w:rsidRPr="00DD0C28">
        <w:rPr>
          <w:rFonts w:ascii="Arial" w:hAnsi="Arial" w:cs="Arial"/>
          <w:sz w:val="24"/>
          <w:szCs w:val="24"/>
        </w:rPr>
        <w:t xml:space="preserve"> issue </w:t>
      </w:r>
      <w:r w:rsidR="00FA36F6">
        <w:rPr>
          <w:rFonts w:ascii="Arial" w:hAnsi="Arial" w:cs="Arial"/>
          <w:sz w:val="24"/>
          <w:szCs w:val="24"/>
        </w:rPr>
        <w:t xml:space="preserve">of how revaluations are dealt with in the system </w:t>
      </w:r>
      <w:r w:rsidR="00DD0C28" w:rsidRPr="00DD0C28">
        <w:rPr>
          <w:rFonts w:ascii="Arial" w:hAnsi="Arial" w:cs="Arial"/>
          <w:sz w:val="24"/>
          <w:szCs w:val="24"/>
        </w:rPr>
        <w:t>will become even more important if the government goes ahead with proposals f</w:t>
      </w:r>
      <w:r w:rsidR="008E0FE2">
        <w:rPr>
          <w:rFonts w:ascii="Arial" w:hAnsi="Arial" w:cs="Arial"/>
          <w:sz w:val="24"/>
          <w:szCs w:val="24"/>
        </w:rPr>
        <w:t>or more frequent revaluations.</w:t>
      </w:r>
    </w:p>
    <w:p w:rsidR="00B34415" w:rsidRDefault="00B34415" w:rsidP="00522057">
      <w:pPr>
        <w:rPr>
          <w:rFonts w:ascii="Arial" w:hAnsi="Arial" w:cs="Arial"/>
          <w:sz w:val="24"/>
          <w:szCs w:val="24"/>
        </w:rPr>
      </w:pPr>
    </w:p>
    <w:p w:rsidR="00B34415" w:rsidRDefault="00B34415" w:rsidP="00522057">
      <w:pPr>
        <w:rPr>
          <w:rFonts w:ascii="Arial" w:hAnsi="Arial" w:cs="Arial"/>
          <w:sz w:val="24"/>
          <w:szCs w:val="24"/>
        </w:rPr>
      </w:pPr>
      <w:r>
        <w:rPr>
          <w:rFonts w:ascii="Arial" w:hAnsi="Arial" w:cs="Arial"/>
          <w:sz w:val="24"/>
          <w:szCs w:val="24"/>
        </w:rPr>
        <w:t xml:space="preserve">It could be further argued that in years when there is a revaluation with an increase in </w:t>
      </w:r>
      <w:r w:rsidR="00A50EF1">
        <w:rPr>
          <w:rFonts w:ascii="Arial" w:hAnsi="Arial" w:cs="Arial"/>
          <w:sz w:val="24"/>
          <w:szCs w:val="24"/>
        </w:rPr>
        <w:t xml:space="preserve">total </w:t>
      </w:r>
      <w:r>
        <w:rPr>
          <w:rFonts w:ascii="Arial" w:hAnsi="Arial" w:cs="Arial"/>
          <w:sz w:val="24"/>
          <w:szCs w:val="24"/>
        </w:rPr>
        <w:t>rateable value a full assessment should be mad</w:t>
      </w:r>
      <w:r w:rsidR="00A50EF1">
        <w:rPr>
          <w:rFonts w:ascii="Arial" w:hAnsi="Arial" w:cs="Arial"/>
          <w:sz w:val="24"/>
          <w:szCs w:val="24"/>
        </w:rPr>
        <w:t xml:space="preserve">e of pressures, including that on council tax, </w:t>
      </w:r>
      <w:r>
        <w:rPr>
          <w:rFonts w:ascii="Arial" w:hAnsi="Arial" w:cs="Arial"/>
          <w:sz w:val="24"/>
          <w:szCs w:val="24"/>
        </w:rPr>
        <w:t>before deciding on the level of the multiplier.  This could also be achieved by allowing more flexibility on the multiplier</w:t>
      </w:r>
      <w:r w:rsidR="006125F2">
        <w:rPr>
          <w:rFonts w:ascii="Arial" w:hAnsi="Arial" w:cs="Arial"/>
          <w:sz w:val="24"/>
          <w:szCs w:val="24"/>
        </w:rPr>
        <w:t xml:space="preserve"> in non-revaluation years</w:t>
      </w:r>
      <w:r>
        <w:rPr>
          <w:rFonts w:ascii="Arial" w:hAnsi="Arial" w:cs="Arial"/>
          <w:sz w:val="24"/>
          <w:szCs w:val="24"/>
        </w:rPr>
        <w:t xml:space="preserve">, </w:t>
      </w:r>
      <w:r w:rsidR="00A50EF1">
        <w:rPr>
          <w:rFonts w:ascii="Arial" w:hAnsi="Arial" w:cs="Arial"/>
          <w:sz w:val="24"/>
          <w:szCs w:val="24"/>
        </w:rPr>
        <w:t>separately from any infrastructure levy.</w:t>
      </w:r>
    </w:p>
    <w:p w:rsidR="00DD0C28" w:rsidRPr="00E472CB" w:rsidRDefault="00DD0C28"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11: Should Mayoral Combined Authority areas have the opportunity to be given additional powers and incentives, as set out above?</w:t>
      </w:r>
    </w:p>
    <w:p w:rsidR="00DD0C28" w:rsidRDefault="00DD0C28" w:rsidP="00E472CB">
      <w:pPr>
        <w:rPr>
          <w:rFonts w:ascii="Arial" w:hAnsi="Arial" w:cs="Arial"/>
          <w:b/>
          <w:sz w:val="24"/>
          <w:szCs w:val="24"/>
        </w:rPr>
      </w:pPr>
    </w:p>
    <w:p w:rsidR="00DD0C28" w:rsidRDefault="00DD0C28" w:rsidP="00522057">
      <w:pPr>
        <w:rPr>
          <w:rFonts w:ascii="Arial" w:hAnsi="Arial" w:cs="Arial"/>
          <w:sz w:val="24"/>
          <w:szCs w:val="24"/>
        </w:rPr>
      </w:pPr>
      <w:r w:rsidRPr="00DD0C28">
        <w:rPr>
          <w:rFonts w:ascii="Arial" w:hAnsi="Arial" w:cs="Arial"/>
          <w:sz w:val="24"/>
          <w:szCs w:val="24"/>
        </w:rPr>
        <w:t>We support giving M</w:t>
      </w:r>
      <w:r w:rsidR="008E0FE2">
        <w:rPr>
          <w:rFonts w:ascii="Arial" w:hAnsi="Arial" w:cs="Arial"/>
          <w:sz w:val="24"/>
          <w:szCs w:val="24"/>
        </w:rPr>
        <w:t xml:space="preserve">ayoral </w:t>
      </w:r>
      <w:r w:rsidRPr="00DD0C28">
        <w:rPr>
          <w:rFonts w:ascii="Arial" w:hAnsi="Arial" w:cs="Arial"/>
          <w:sz w:val="24"/>
          <w:szCs w:val="24"/>
        </w:rPr>
        <w:t>C</w:t>
      </w:r>
      <w:r w:rsidR="008E0FE2">
        <w:rPr>
          <w:rFonts w:ascii="Arial" w:hAnsi="Arial" w:cs="Arial"/>
          <w:sz w:val="24"/>
          <w:szCs w:val="24"/>
        </w:rPr>
        <w:t xml:space="preserve">ombined </w:t>
      </w:r>
      <w:r w:rsidRPr="00DD0C28">
        <w:rPr>
          <w:rFonts w:ascii="Arial" w:hAnsi="Arial" w:cs="Arial"/>
          <w:sz w:val="24"/>
          <w:szCs w:val="24"/>
        </w:rPr>
        <w:t>A</w:t>
      </w:r>
      <w:r w:rsidR="008E0FE2">
        <w:rPr>
          <w:rFonts w:ascii="Arial" w:hAnsi="Arial" w:cs="Arial"/>
          <w:sz w:val="24"/>
          <w:szCs w:val="24"/>
        </w:rPr>
        <w:t>uthorities</w:t>
      </w:r>
      <w:r w:rsidRPr="00DD0C28">
        <w:rPr>
          <w:rFonts w:ascii="Arial" w:hAnsi="Arial" w:cs="Arial"/>
          <w:sz w:val="24"/>
          <w:szCs w:val="24"/>
        </w:rPr>
        <w:t xml:space="preserve"> the additional powers to have a single top-up and tariff for the area, if that is agreed with </w:t>
      </w:r>
      <w:r w:rsidR="003D0C10">
        <w:rPr>
          <w:rFonts w:ascii="Arial" w:hAnsi="Arial" w:cs="Arial"/>
          <w:sz w:val="24"/>
          <w:szCs w:val="24"/>
        </w:rPr>
        <w:t xml:space="preserve">the </w:t>
      </w:r>
      <w:r w:rsidR="008E0FE2">
        <w:rPr>
          <w:rFonts w:ascii="Arial" w:hAnsi="Arial" w:cs="Arial"/>
          <w:sz w:val="24"/>
          <w:szCs w:val="24"/>
        </w:rPr>
        <w:t>mayor</w:t>
      </w:r>
      <w:r w:rsidRPr="00DD0C28">
        <w:rPr>
          <w:rFonts w:ascii="Arial" w:hAnsi="Arial" w:cs="Arial"/>
          <w:sz w:val="24"/>
          <w:szCs w:val="24"/>
        </w:rPr>
        <w:t xml:space="preserve"> and its constituent authorities.</w:t>
      </w:r>
    </w:p>
    <w:p w:rsidR="00C34242" w:rsidRDefault="00C34242" w:rsidP="00522057">
      <w:pPr>
        <w:rPr>
          <w:rFonts w:ascii="Arial" w:hAnsi="Arial" w:cs="Arial"/>
          <w:sz w:val="24"/>
          <w:szCs w:val="24"/>
        </w:rPr>
      </w:pPr>
    </w:p>
    <w:p w:rsidR="00DD0C28" w:rsidRPr="00DD0C28" w:rsidRDefault="00F90D11" w:rsidP="00522057">
      <w:pPr>
        <w:rPr>
          <w:rFonts w:ascii="Arial" w:hAnsi="Arial" w:cs="Arial"/>
          <w:sz w:val="24"/>
          <w:szCs w:val="24"/>
        </w:rPr>
      </w:pPr>
      <w:r>
        <w:rPr>
          <w:rFonts w:ascii="Arial" w:hAnsi="Arial" w:cs="Arial"/>
          <w:sz w:val="24"/>
          <w:szCs w:val="24"/>
        </w:rPr>
        <w:t>T</w:t>
      </w:r>
      <w:r w:rsidR="00DD0C28" w:rsidRPr="00DD0C28">
        <w:rPr>
          <w:rFonts w:ascii="Arial" w:hAnsi="Arial" w:cs="Arial"/>
          <w:sz w:val="24"/>
          <w:szCs w:val="24"/>
        </w:rPr>
        <w:t xml:space="preserve">his </w:t>
      </w:r>
      <w:r>
        <w:rPr>
          <w:rFonts w:ascii="Arial" w:hAnsi="Arial" w:cs="Arial"/>
          <w:sz w:val="24"/>
          <w:szCs w:val="24"/>
        </w:rPr>
        <w:t>flexibility</w:t>
      </w:r>
      <w:r w:rsidR="00DD0C28" w:rsidRPr="00DD0C28">
        <w:rPr>
          <w:rFonts w:ascii="Arial" w:hAnsi="Arial" w:cs="Arial"/>
          <w:sz w:val="24"/>
          <w:szCs w:val="24"/>
        </w:rPr>
        <w:t xml:space="preserve"> </w:t>
      </w:r>
      <w:r>
        <w:rPr>
          <w:rFonts w:ascii="Arial" w:hAnsi="Arial" w:cs="Arial"/>
          <w:sz w:val="24"/>
          <w:szCs w:val="24"/>
        </w:rPr>
        <w:t xml:space="preserve">should </w:t>
      </w:r>
      <w:r w:rsidR="00DD0C28" w:rsidRPr="00DD0C28">
        <w:rPr>
          <w:rFonts w:ascii="Arial" w:hAnsi="Arial" w:cs="Arial"/>
          <w:sz w:val="24"/>
          <w:szCs w:val="24"/>
        </w:rPr>
        <w:t xml:space="preserve">not be restricted </w:t>
      </w:r>
      <w:r w:rsidR="008E0FE2">
        <w:rPr>
          <w:rFonts w:ascii="Arial" w:hAnsi="Arial" w:cs="Arial"/>
          <w:sz w:val="24"/>
          <w:szCs w:val="24"/>
        </w:rPr>
        <w:t>solely to Mayoral Combined Authorities</w:t>
      </w:r>
      <w:r w:rsidR="00DD0C28" w:rsidRPr="00DD0C28">
        <w:rPr>
          <w:rFonts w:ascii="Arial" w:hAnsi="Arial" w:cs="Arial"/>
          <w:sz w:val="24"/>
          <w:szCs w:val="24"/>
        </w:rPr>
        <w:t>; but that any contiguous group of authorities should be able to make a case for these powers, in a similar way to how pooling works at present</w:t>
      </w:r>
      <w:r w:rsidR="00522057">
        <w:rPr>
          <w:rFonts w:ascii="Arial" w:hAnsi="Arial" w:cs="Arial"/>
          <w:sz w:val="24"/>
          <w:szCs w:val="24"/>
        </w:rPr>
        <w:t>,</w:t>
      </w:r>
      <w:r w:rsidR="008E0FE2" w:rsidRPr="008E0FE2">
        <w:rPr>
          <w:rFonts w:ascii="Arial" w:hAnsi="Arial" w:cs="Arial"/>
          <w:sz w:val="24"/>
          <w:szCs w:val="24"/>
        </w:rPr>
        <w:t xml:space="preserve"> </w:t>
      </w:r>
      <w:r w:rsidR="008E0FE2">
        <w:rPr>
          <w:rFonts w:ascii="Arial" w:hAnsi="Arial" w:cs="Arial"/>
          <w:sz w:val="24"/>
          <w:szCs w:val="24"/>
        </w:rPr>
        <w:t>as long as it does not impact on other local authorities</w:t>
      </w:r>
      <w:r w:rsidR="00DD0C28" w:rsidRPr="00DD0C28">
        <w:rPr>
          <w:rFonts w:ascii="Arial" w:hAnsi="Arial" w:cs="Arial"/>
          <w:sz w:val="24"/>
          <w:szCs w:val="24"/>
        </w:rPr>
        <w:t>.</w:t>
      </w:r>
    </w:p>
    <w:p w:rsidR="00DD0C28" w:rsidRPr="00E472CB" w:rsidRDefault="00DD0C28"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12: What has your experience been of the tier splits under the current 50% rates retention scheme? What changes would you want to see under 100% rates retention system?</w:t>
      </w:r>
    </w:p>
    <w:p w:rsidR="00DD0C28" w:rsidRDefault="00DD0C28" w:rsidP="00E472CB">
      <w:pPr>
        <w:rPr>
          <w:rFonts w:ascii="Arial" w:hAnsi="Arial" w:cs="Arial"/>
          <w:b/>
          <w:sz w:val="24"/>
          <w:szCs w:val="24"/>
        </w:rPr>
      </w:pPr>
    </w:p>
    <w:p w:rsidR="00DD0C28" w:rsidRDefault="00DD0C28" w:rsidP="00522057">
      <w:pPr>
        <w:rPr>
          <w:rFonts w:ascii="Arial" w:hAnsi="Arial" w:cs="Arial"/>
          <w:sz w:val="24"/>
          <w:szCs w:val="24"/>
        </w:rPr>
      </w:pPr>
      <w:r w:rsidRPr="00DD0C28">
        <w:rPr>
          <w:rFonts w:ascii="Arial" w:hAnsi="Arial" w:cs="Arial"/>
          <w:sz w:val="24"/>
          <w:szCs w:val="24"/>
        </w:rPr>
        <w:t>The case for the current</w:t>
      </w:r>
      <w:r>
        <w:rPr>
          <w:rFonts w:ascii="Arial" w:hAnsi="Arial" w:cs="Arial"/>
          <w:sz w:val="24"/>
          <w:szCs w:val="24"/>
        </w:rPr>
        <w:t xml:space="preserve"> 80:20 tier split in two tier areas</w:t>
      </w:r>
      <w:r w:rsidRPr="00DD0C28">
        <w:rPr>
          <w:rFonts w:ascii="Arial" w:hAnsi="Arial" w:cs="Arial"/>
          <w:sz w:val="24"/>
          <w:szCs w:val="24"/>
        </w:rPr>
        <w:t xml:space="preserve"> was to give more incentive to districts in two tier areas, taking into account that counties are responsible for social care spending, which is protected through the system of adjusting top-ups and tariff</w:t>
      </w:r>
      <w:r w:rsidR="008E0FE2">
        <w:rPr>
          <w:rFonts w:ascii="Arial" w:hAnsi="Arial" w:cs="Arial"/>
          <w:sz w:val="24"/>
          <w:szCs w:val="24"/>
        </w:rPr>
        <w:t>s in line with the multiplier.</w:t>
      </w:r>
    </w:p>
    <w:p w:rsidR="00C34242" w:rsidRDefault="00C34242" w:rsidP="00522057">
      <w:pPr>
        <w:rPr>
          <w:rFonts w:ascii="Arial" w:hAnsi="Arial" w:cs="Arial"/>
          <w:sz w:val="24"/>
          <w:szCs w:val="24"/>
        </w:rPr>
      </w:pPr>
    </w:p>
    <w:p w:rsidR="00DD0C28" w:rsidRDefault="00DD0C28" w:rsidP="00522057">
      <w:pPr>
        <w:rPr>
          <w:rFonts w:ascii="Arial" w:hAnsi="Arial" w:cs="Arial"/>
          <w:sz w:val="24"/>
          <w:szCs w:val="24"/>
        </w:rPr>
      </w:pPr>
      <w:r w:rsidRPr="00DD0C28">
        <w:rPr>
          <w:rFonts w:ascii="Arial" w:hAnsi="Arial" w:cs="Arial"/>
          <w:sz w:val="24"/>
          <w:szCs w:val="24"/>
        </w:rPr>
        <w:t>We are aware that representatives of districts and counties are discussing this</w:t>
      </w:r>
      <w:r w:rsidR="00C83866">
        <w:rPr>
          <w:rFonts w:ascii="Arial" w:hAnsi="Arial" w:cs="Arial"/>
          <w:sz w:val="24"/>
          <w:szCs w:val="24"/>
        </w:rPr>
        <w:t xml:space="preserve"> and it should be set on the basis of discussions and agreement between them</w:t>
      </w:r>
      <w:r w:rsidRPr="00DD0C28">
        <w:rPr>
          <w:rFonts w:ascii="Arial" w:hAnsi="Arial" w:cs="Arial"/>
          <w:sz w:val="24"/>
          <w:szCs w:val="24"/>
        </w:rPr>
        <w:t>.</w:t>
      </w:r>
    </w:p>
    <w:p w:rsidR="00C34242" w:rsidRDefault="00C34242" w:rsidP="00522057">
      <w:pPr>
        <w:rPr>
          <w:rFonts w:ascii="Arial" w:hAnsi="Arial" w:cs="Arial"/>
          <w:sz w:val="24"/>
          <w:szCs w:val="24"/>
        </w:rPr>
      </w:pPr>
    </w:p>
    <w:p w:rsidR="00DD0C28" w:rsidRPr="00DD0C28" w:rsidRDefault="00DD0C28" w:rsidP="00522057">
      <w:pPr>
        <w:rPr>
          <w:rFonts w:ascii="Arial" w:hAnsi="Arial" w:cs="Arial"/>
          <w:sz w:val="24"/>
          <w:szCs w:val="24"/>
        </w:rPr>
      </w:pPr>
      <w:r>
        <w:rPr>
          <w:rFonts w:ascii="Arial" w:hAnsi="Arial" w:cs="Arial"/>
          <w:sz w:val="24"/>
          <w:szCs w:val="24"/>
        </w:rPr>
        <w:t>Similarly any revision to the tier split of 60:40 between London Boroughs and the GLA should be agreed in discussions between the relevant authorities</w:t>
      </w:r>
      <w:r w:rsidR="008E0FE2">
        <w:rPr>
          <w:rFonts w:ascii="Arial" w:hAnsi="Arial" w:cs="Arial"/>
          <w:sz w:val="24"/>
          <w:szCs w:val="24"/>
        </w:rPr>
        <w:t>.</w:t>
      </w:r>
    </w:p>
    <w:p w:rsidR="00DD0C28" w:rsidRPr="00E472CB" w:rsidRDefault="00DD0C28"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13: Do you consider that fire funding should be removed from the business rates retention scheme and what might be the advantages and disadvantages of this approach?</w:t>
      </w:r>
    </w:p>
    <w:p w:rsidR="00DD0C28" w:rsidRDefault="00DD0C28" w:rsidP="00E472CB">
      <w:pPr>
        <w:rPr>
          <w:rFonts w:ascii="Arial" w:hAnsi="Arial" w:cs="Arial"/>
          <w:b/>
          <w:sz w:val="24"/>
          <w:szCs w:val="24"/>
        </w:rPr>
      </w:pPr>
    </w:p>
    <w:p w:rsidR="00DD0C28" w:rsidRPr="00AB4E1A" w:rsidRDefault="00DD0C28" w:rsidP="00522057">
      <w:pPr>
        <w:rPr>
          <w:rFonts w:ascii="Arial" w:hAnsi="Arial" w:cs="Arial"/>
          <w:sz w:val="24"/>
          <w:szCs w:val="24"/>
        </w:rPr>
      </w:pPr>
      <w:r w:rsidRPr="00DD0C28">
        <w:rPr>
          <w:rFonts w:ascii="Arial" w:hAnsi="Arial" w:cs="Arial"/>
          <w:sz w:val="24"/>
          <w:szCs w:val="24"/>
        </w:rPr>
        <w:t xml:space="preserve">As a result of consultation it was agreed that fire funding would be included in the 50 per cent </w:t>
      </w:r>
      <w:r w:rsidR="00522057">
        <w:rPr>
          <w:rFonts w:ascii="Arial" w:hAnsi="Arial" w:cs="Arial"/>
          <w:sz w:val="24"/>
          <w:szCs w:val="24"/>
        </w:rPr>
        <w:t xml:space="preserve">business rates retention </w:t>
      </w:r>
      <w:r w:rsidRPr="00DD0C28">
        <w:rPr>
          <w:rFonts w:ascii="Arial" w:hAnsi="Arial" w:cs="Arial"/>
          <w:sz w:val="24"/>
          <w:szCs w:val="24"/>
        </w:rPr>
        <w:t>scheme.  This ties fire authorities closer to the decisions of billing authorities in their areas and othe</w:t>
      </w:r>
      <w:r w:rsidR="00D754DD">
        <w:rPr>
          <w:rFonts w:ascii="Arial" w:hAnsi="Arial" w:cs="Arial"/>
          <w:sz w:val="24"/>
          <w:szCs w:val="24"/>
        </w:rPr>
        <w:t>r preceptors such as counties.</w:t>
      </w:r>
      <w:r w:rsidR="00A50EF1">
        <w:rPr>
          <w:rFonts w:ascii="Arial" w:hAnsi="Arial" w:cs="Arial"/>
          <w:sz w:val="24"/>
          <w:szCs w:val="24"/>
        </w:rPr>
        <w:t xml:space="preserve"> Fire and rescue authorities may have built business rates growth into their financial plans.</w:t>
      </w:r>
      <w:r w:rsidR="00A60FD5">
        <w:rPr>
          <w:rFonts w:ascii="Arial" w:hAnsi="Arial" w:cs="Arial"/>
          <w:sz w:val="24"/>
          <w:szCs w:val="24"/>
        </w:rPr>
        <w:t xml:space="preserve">  Others consider that this exposes fire to a level of risk which services such as the police do not have to bear, and that fire authorities have little influence over the economy locally.</w:t>
      </w:r>
      <w:r w:rsidR="00A50EF1">
        <w:rPr>
          <w:rFonts w:ascii="Arial" w:hAnsi="Arial" w:cs="Arial"/>
          <w:sz w:val="24"/>
          <w:szCs w:val="24"/>
        </w:rPr>
        <w:t xml:space="preserve">  A further consideration is that in some areas fire will become the responsibility of the mayoral combined authority, which, any infrastructure levy aside, does not currently receive any share of business rates.</w:t>
      </w:r>
    </w:p>
    <w:p w:rsidR="00C34242" w:rsidRDefault="00C34242" w:rsidP="00522057">
      <w:pPr>
        <w:rPr>
          <w:rFonts w:ascii="Arial" w:hAnsi="Arial" w:cs="Arial"/>
          <w:sz w:val="24"/>
          <w:szCs w:val="24"/>
        </w:rPr>
      </w:pPr>
    </w:p>
    <w:p w:rsidR="00DD0C28" w:rsidRPr="00DD0C28" w:rsidRDefault="00D754DD" w:rsidP="00522057">
      <w:pPr>
        <w:rPr>
          <w:rFonts w:ascii="Arial" w:hAnsi="Arial" w:cs="Arial"/>
          <w:sz w:val="24"/>
          <w:szCs w:val="24"/>
        </w:rPr>
      </w:pPr>
      <w:r>
        <w:rPr>
          <w:rFonts w:ascii="Arial" w:hAnsi="Arial" w:cs="Arial"/>
          <w:sz w:val="24"/>
          <w:szCs w:val="24"/>
        </w:rPr>
        <w:t>There is a mixed view in the sector and t</w:t>
      </w:r>
      <w:r w:rsidR="00DD0C28" w:rsidRPr="00DD0C28">
        <w:rPr>
          <w:rFonts w:ascii="Arial" w:hAnsi="Arial" w:cs="Arial"/>
          <w:sz w:val="24"/>
          <w:szCs w:val="24"/>
        </w:rPr>
        <w:t xml:space="preserve">he LGA would look </w:t>
      </w:r>
      <w:r w:rsidR="00A72AEB">
        <w:rPr>
          <w:rFonts w:ascii="Arial" w:hAnsi="Arial" w:cs="Arial"/>
          <w:sz w:val="24"/>
          <w:szCs w:val="24"/>
        </w:rPr>
        <w:t>to</w:t>
      </w:r>
      <w:r w:rsidR="00DD0C28" w:rsidRPr="00DD0C28">
        <w:rPr>
          <w:rFonts w:ascii="Arial" w:hAnsi="Arial" w:cs="Arial"/>
          <w:sz w:val="24"/>
          <w:szCs w:val="24"/>
        </w:rPr>
        <w:t xml:space="preserve"> the views of those of its members which have responsibility for fire services.</w:t>
      </w:r>
    </w:p>
    <w:p w:rsidR="00DD0C28" w:rsidRDefault="00DD0C28" w:rsidP="00E472CB">
      <w:pPr>
        <w:rPr>
          <w:rFonts w:ascii="Arial" w:hAnsi="Arial" w:cs="Arial"/>
          <w:b/>
          <w:sz w:val="24"/>
          <w:szCs w:val="24"/>
        </w:rPr>
      </w:pPr>
    </w:p>
    <w:p w:rsidR="00E472CB" w:rsidRPr="00E472CB" w:rsidRDefault="00E472CB" w:rsidP="00E472CB">
      <w:pPr>
        <w:rPr>
          <w:rFonts w:ascii="Arial" w:hAnsi="Arial" w:cs="Arial"/>
          <w:sz w:val="24"/>
          <w:szCs w:val="24"/>
        </w:rPr>
      </w:pPr>
    </w:p>
    <w:p w:rsidR="00E472CB" w:rsidRDefault="00E472CB" w:rsidP="00E472CB">
      <w:pPr>
        <w:rPr>
          <w:rFonts w:ascii="Arial" w:hAnsi="Arial" w:cs="Arial"/>
          <w:b/>
          <w:sz w:val="24"/>
          <w:szCs w:val="24"/>
        </w:rPr>
      </w:pPr>
      <w:r w:rsidRPr="00E472CB">
        <w:rPr>
          <w:rFonts w:ascii="Arial" w:hAnsi="Arial" w:cs="Arial"/>
          <w:b/>
          <w:sz w:val="24"/>
          <w:szCs w:val="24"/>
        </w:rPr>
        <w:t>Question 14: What are your views on how we could further incentivise growth under a 100% retention scheme? Are there additional incentives for growth that we should consider?</w:t>
      </w:r>
    </w:p>
    <w:p w:rsidR="00DD0C28" w:rsidRDefault="00DD0C28" w:rsidP="00E472CB">
      <w:pPr>
        <w:rPr>
          <w:rFonts w:ascii="Arial" w:hAnsi="Arial" w:cs="Arial"/>
          <w:b/>
          <w:sz w:val="24"/>
          <w:szCs w:val="24"/>
        </w:rPr>
      </w:pPr>
    </w:p>
    <w:p w:rsidR="00DD0C28" w:rsidRPr="00DD0C28" w:rsidRDefault="00DD0C28" w:rsidP="00522057">
      <w:pPr>
        <w:rPr>
          <w:rFonts w:ascii="Arial" w:hAnsi="Arial" w:cs="Arial"/>
          <w:sz w:val="24"/>
          <w:szCs w:val="24"/>
        </w:rPr>
      </w:pPr>
      <w:r w:rsidRPr="00DD0C28">
        <w:rPr>
          <w:rFonts w:ascii="Arial" w:hAnsi="Arial" w:cs="Arial"/>
          <w:sz w:val="24"/>
          <w:szCs w:val="24"/>
        </w:rPr>
        <w:t xml:space="preserve">The text above this </w:t>
      </w:r>
      <w:r w:rsidR="00F90D11">
        <w:rPr>
          <w:rFonts w:ascii="Arial" w:hAnsi="Arial" w:cs="Arial"/>
          <w:sz w:val="24"/>
          <w:szCs w:val="24"/>
        </w:rPr>
        <w:t>question in the consultation paper</w:t>
      </w:r>
      <w:r w:rsidRPr="00DD0C28">
        <w:rPr>
          <w:rFonts w:ascii="Arial" w:hAnsi="Arial" w:cs="Arial"/>
          <w:sz w:val="24"/>
          <w:szCs w:val="24"/>
        </w:rPr>
        <w:t xml:space="preserve"> relates to enterprise zones.  The LGA agrees that enterprise zones should continue to be treated in the same way as in the current arrangements.</w:t>
      </w:r>
    </w:p>
    <w:p w:rsidR="00C34242" w:rsidRDefault="00C34242" w:rsidP="00522057">
      <w:pPr>
        <w:rPr>
          <w:rFonts w:ascii="Arial" w:hAnsi="Arial" w:cs="Arial"/>
          <w:sz w:val="24"/>
          <w:szCs w:val="24"/>
        </w:rPr>
      </w:pPr>
    </w:p>
    <w:p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Councils need more flexibility on reliefs.  96 per cent of the value of reliefs is for mandatory rather than discretionary reliefs; with over 90 per cent being accounted for by reliefs for charities (50 per cent, empty premises (26 per cent) and small businesses (14 per cent).  This can distort the local market.  One reason for the large bill for charity relief is that all charities are treated the same irrespective of size and resources.  In addition, this has been subject to abuse through being used as a device for business rates avoidance, for example through exploiting the rules of charitable relief and empty property relief.</w:t>
      </w:r>
    </w:p>
    <w:p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Recently, academies and parts of the NHS have made attempts to receive charity relief. Any reliefs from the public sector such as academies and health service, would, as the rules stand at the moment, affect locally retained income, and yet these are largely transfers within the public sector. Such reliefs</w:t>
      </w:r>
      <w:r w:rsidR="007C70C0">
        <w:rPr>
          <w:rFonts w:ascii="Arial" w:eastAsia="Arial Unicode MS" w:hAnsi="Arial" w:cs="Arial"/>
          <w:color w:val="000000"/>
          <w:sz w:val="24"/>
          <w:szCs w:val="24"/>
          <w:u w:color="000000"/>
          <w:bdr w:val="nil"/>
          <w:lang w:eastAsia="en-GB"/>
        </w:rPr>
        <w:t>, if awarded,</w:t>
      </w:r>
      <w:r w:rsidRPr="00A92328">
        <w:rPr>
          <w:rFonts w:ascii="Arial" w:eastAsia="Arial Unicode MS" w:hAnsi="Arial" w:cs="Arial"/>
          <w:color w:val="000000"/>
          <w:sz w:val="24"/>
          <w:szCs w:val="24"/>
          <w:u w:color="000000"/>
          <w:bdr w:val="nil"/>
          <w:lang w:eastAsia="en-GB"/>
        </w:rPr>
        <w:t xml:space="preserve"> should be dealt with differently to charities and funded centrally.</w:t>
      </w:r>
    </w:p>
    <w:p w:rsidR="00BC433A"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 xml:space="preserve">There should be </w:t>
      </w:r>
      <w:r w:rsidRPr="00A92328">
        <w:rPr>
          <w:rFonts w:ascii="Arial" w:eastAsia="Arial Unicode MS" w:hAnsi="Arial" w:cs="Arial"/>
          <w:color w:val="000000"/>
          <w:sz w:val="24"/>
          <w:szCs w:val="24"/>
          <w:u w:color="000000"/>
          <w:bdr w:val="nil"/>
          <w:lang w:eastAsia="en-GB"/>
        </w:rPr>
        <w:t>a review of business rates relief</w:t>
      </w:r>
      <w:r>
        <w:rPr>
          <w:rFonts w:ascii="Arial" w:eastAsia="Arial Unicode MS" w:hAnsi="Arial" w:cs="Arial"/>
          <w:color w:val="000000"/>
          <w:sz w:val="24"/>
          <w:szCs w:val="24"/>
          <w:u w:color="000000"/>
          <w:bdr w:val="nil"/>
          <w:lang w:eastAsia="en-GB"/>
        </w:rPr>
        <w:t xml:space="preserve"> resulting in </w:t>
      </w:r>
      <w:r w:rsidRPr="00A92328">
        <w:rPr>
          <w:rFonts w:ascii="Arial" w:eastAsia="Arial Unicode MS" w:hAnsi="Arial" w:cs="Arial"/>
          <w:color w:val="000000"/>
          <w:sz w:val="24"/>
          <w:szCs w:val="24"/>
          <w:u w:color="000000"/>
          <w:bdr w:val="nil"/>
          <w:lang w:eastAsia="en-GB"/>
        </w:rPr>
        <w:t xml:space="preserve">making more reliefs discretionary as opposed to mandatory. For example, councils could target empty property relief better if it was made discretionary. If they had appropriate powers, councils could use them to encourage new or continued occupation through either ‘carrot’ approaches such as new occupation relief or ‘stick’ strategies such as shortening the duration of empty property relief to one sector or geographical area in comparison to the current nationally prescribed period. </w:t>
      </w:r>
    </w:p>
    <w:p w:rsidR="00C34242" w:rsidRDefault="00C34242" w:rsidP="00522057">
      <w:pPr>
        <w:rPr>
          <w:rFonts w:ascii="Arial" w:hAnsi="Arial" w:cs="Arial"/>
          <w:sz w:val="24"/>
          <w:szCs w:val="24"/>
        </w:rPr>
      </w:pPr>
    </w:p>
    <w:p w:rsidR="00DD0C28" w:rsidRPr="00DD0C28" w:rsidRDefault="00BC433A" w:rsidP="00522057">
      <w:pPr>
        <w:rPr>
          <w:rFonts w:ascii="Arial" w:hAnsi="Arial" w:cs="Arial"/>
          <w:sz w:val="24"/>
          <w:szCs w:val="24"/>
        </w:rPr>
      </w:pPr>
      <w:r>
        <w:rPr>
          <w:rFonts w:ascii="Arial" w:hAnsi="Arial" w:cs="Arial"/>
          <w:sz w:val="24"/>
          <w:szCs w:val="24"/>
        </w:rPr>
        <w:t>This review</w:t>
      </w:r>
      <w:r w:rsidR="00DD0C28" w:rsidRPr="00DD0C28">
        <w:rPr>
          <w:rFonts w:ascii="Arial" w:hAnsi="Arial" w:cs="Arial"/>
          <w:sz w:val="24"/>
          <w:szCs w:val="24"/>
        </w:rPr>
        <w:t xml:space="preserve"> should also </w:t>
      </w:r>
      <w:r>
        <w:rPr>
          <w:rFonts w:ascii="Arial" w:hAnsi="Arial" w:cs="Arial"/>
          <w:sz w:val="24"/>
          <w:szCs w:val="24"/>
        </w:rPr>
        <w:t>consider how</w:t>
      </w:r>
      <w:r w:rsidR="00DD0C28" w:rsidRPr="00DD0C28">
        <w:rPr>
          <w:rFonts w:ascii="Arial" w:hAnsi="Arial" w:cs="Arial"/>
          <w:sz w:val="24"/>
          <w:szCs w:val="24"/>
        </w:rPr>
        <w:t xml:space="preserve"> reliefs interact with </w:t>
      </w:r>
      <w:r>
        <w:rPr>
          <w:rFonts w:ascii="Arial" w:hAnsi="Arial" w:cs="Arial"/>
          <w:sz w:val="24"/>
          <w:szCs w:val="24"/>
        </w:rPr>
        <w:t xml:space="preserve">the </w:t>
      </w:r>
      <w:r w:rsidR="00DD0C28" w:rsidRPr="00DD0C28">
        <w:rPr>
          <w:rFonts w:ascii="Arial" w:hAnsi="Arial" w:cs="Arial"/>
          <w:sz w:val="24"/>
          <w:szCs w:val="24"/>
        </w:rPr>
        <w:t xml:space="preserve">ability to grow the business rates base in authorities; this could include, for example, </w:t>
      </w:r>
      <w:r w:rsidR="00DD0C28" w:rsidRPr="00DD0C28">
        <w:rPr>
          <w:rFonts w:ascii="Arial" w:hAnsi="Arial" w:cs="Arial"/>
          <w:sz w:val="24"/>
          <w:szCs w:val="24"/>
        </w:rPr>
        <w:lastRenderedPageBreak/>
        <w:t xml:space="preserve">areas </w:t>
      </w:r>
      <w:r>
        <w:rPr>
          <w:rFonts w:ascii="Arial" w:hAnsi="Arial" w:cs="Arial"/>
          <w:sz w:val="24"/>
          <w:szCs w:val="24"/>
        </w:rPr>
        <w:t>where</w:t>
      </w:r>
      <w:r w:rsidR="00DD0C28" w:rsidRPr="00DD0C28">
        <w:rPr>
          <w:rFonts w:ascii="Arial" w:hAnsi="Arial" w:cs="Arial"/>
          <w:sz w:val="24"/>
          <w:szCs w:val="24"/>
        </w:rPr>
        <w:t xml:space="preserve"> many properties </w:t>
      </w:r>
      <w:r w:rsidR="007C70C0">
        <w:rPr>
          <w:rFonts w:ascii="Arial" w:hAnsi="Arial" w:cs="Arial"/>
          <w:sz w:val="24"/>
          <w:szCs w:val="24"/>
        </w:rPr>
        <w:t>in addition, b</w:t>
      </w:r>
      <w:r w:rsidR="00DD0C28" w:rsidRPr="00DD0C28">
        <w:rPr>
          <w:rFonts w:ascii="Arial" w:hAnsi="Arial" w:cs="Arial"/>
          <w:sz w:val="24"/>
          <w:szCs w:val="24"/>
        </w:rPr>
        <w:t>enefit from small business rates relief.</w:t>
      </w:r>
    </w:p>
    <w:p w:rsidR="00DD0C28" w:rsidRDefault="00DD0C28" w:rsidP="00E472CB">
      <w:pPr>
        <w:rPr>
          <w:rFonts w:ascii="Arial" w:hAnsi="Arial" w:cs="Arial"/>
          <w:b/>
          <w:sz w:val="24"/>
          <w:szCs w:val="24"/>
        </w:rPr>
      </w:pPr>
    </w:p>
    <w:p w:rsidR="00DD0C28" w:rsidRPr="00E472CB" w:rsidRDefault="00DD0C28" w:rsidP="00E472CB">
      <w:pPr>
        <w:rPr>
          <w:rFonts w:ascii="Arial" w:hAnsi="Arial" w:cs="Arial"/>
          <w:b/>
          <w:sz w:val="24"/>
          <w:szCs w:val="24"/>
        </w:rPr>
      </w:pPr>
    </w:p>
    <w:p w:rsidR="00FE0C0A" w:rsidRDefault="00E472CB" w:rsidP="00E472CB">
      <w:pPr>
        <w:rPr>
          <w:rFonts w:ascii="Arial" w:hAnsi="Arial" w:cs="Arial"/>
          <w:b/>
          <w:sz w:val="24"/>
          <w:szCs w:val="24"/>
        </w:rPr>
      </w:pPr>
      <w:r w:rsidRPr="00E472CB">
        <w:rPr>
          <w:rFonts w:ascii="Arial" w:hAnsi="Arial" w:cs="Arial"/>
          <w:b/>
          <w:sz w:val="24"/>
          <w:szCs w:val="24"/>
        </w:rPr>
        <w:t>Question 15: Would it be helpful to move some of the ‘riskier’ hereditaments off local lists? If so, what type of hereditaments should be moved?</w:t>
      </w:r>
    </w:p>
    <w:p w:rsidR="00DD0C28" w:rsidRDefault="00DD0C28" w:rsidP="00E472CB">
      <w:pPr>
        <w:rPr>
          <w:rFonts w:ascii="Arial" w:hAnsi="Arial" w:cs="Arial"/>
          <w:b/>
          <w:sz w:val="24"/>
          <w:szCs w:val="24"/>
        </w:rPr>
      </w:pPr>
    </w:p>
    <w:p w:rsidR="00DD0C28" w:rsidRPr="00DD0C28" w:rsidRDefault="00DD0C28" w:rsidP="00522057">
      <w:pPr>
        <w:rPr>
          <w:rFonts w:ascii="Arial" w:hAnsi="Arial" w:cs="Arial"/>
          <w:sz w:val="24"/>
          <w:szCs w:val="24"/>
        </w:rPr>
      </w:pPr>
      <w:r w:rsidRPr="00DD0C28">
        <w:rPr>
          <w:rFonts w:ascii="Arial" w:hAnsi="Arial" w:cs="Arial"/>
          <w:sz w:val="24"/>
          <w:szCs w:val="24"/>
        </w:rPr>
        <w:t>The LGA is aware that there are mixed views on this question.  Some argue that large hereditaments such as power stations should</w:t>
      </w:r>
      <w:r w:rsidR="00A72AEB">
        <w:rPr>
          <w:rFonts w:ascii="Arial" w:hAnsi="Arial" w:cs="Arial"/>
          <w:sz w:val="24"/>
          <w:szCs w:val="24"/>
        </w:rPr>
        <w:t xml:space="preserve"> be moved onto a central list.</w:t>
      </w:r>
      <w:r w:rsidR="00522057">
        <w:rPr>
          <w:rFonts w:ascii="Arial" w:hAnsi="Arial" w:cs="Arial"/>
          <w:sz w:val="24"/>
          <w:szCs w:val="24"/>
        </w:rPr>
        <w:t xml:space="preserve">  </w:t>
      </w:r>
      <w:r w:rsidRPr="00DD0C28">
        <w:rPr>
          <w:rFonts w:ascii="Arial" w:hAnsi="Arial" w:cs="Arial"/>
          <w:sz w:val="24"/>
          <w:szCs w:val="24"/>
        </w:rPr>
        <w:t xml:space="preserve">Others argue that this would remove incentive from councils.  If a council goes out to attract </w:t>
      </w:r>
      <w:r w:rsidR="00ED4C42">
        <w:rPr>
          <w:rFonts w:ascii="Arial" w:hAnsi="Arial" w:cs="Arial"/>
          <w:sz w:val="24"/>
          <w:szCs w:val="24"/>
        </w:rPr>
        <w:t xml:space="preserve">or agrees to </w:t>
      </w:r>
      <w:r w:rsidRPr="00DD0C28">
        <w:rPr>
          <w:rFonts w:ascii="Arial" w:hAnsi="Arial" w:cs="Arial"/>
          <w:sz w:val="24"/>
          <w:szCs w:val="24"/>
        </w:rPr>
        <w:t xml:space="preserve">a power station, for example, they would argue that it should keep </w:t>
      </w:r>
      <w:r w:rsidR="00ED4C42">
        <w:rPr>
          <w:rFonts w:ascii="Arial" w:hAnsi="Arial" w:cs="Arial"/>
          <w:sz w:val="24"/>
          <w:szCs w:val="24"/>
        </w:rPr>
        <w:t>the business rate</w:t>
      </w:r>
      <w:r w:rsidR="00ED4C42" w:rsidRPr="00DD0C28">
        <w:rPr>
          <w:rFonts w:ascii="Arial" w:hAnsi="Arial" w:cs="Arial"/>
          <w:sz w:val="24"/>
          <w:szCs w:val="24"/>
        </w:rPr>
        <w:t xml:space="preserve"> </w:t>
      </w:r>
      <w:r w:rsidRPr="00DD0C28">
        <w:rPr>
          <w:rFonts w:ascii="Arial" w:hAnsi="Arial" w:cs="Arial"/>
          <w:sz w:val="24"/>
          <w:szCs w:val="24"/>
        </w:rPr>
        <w:t>gains.</w:t>
      </w:r>
    </w:p>
    <w:p w:rsidR="00DD0C28" w:rsidRPr="00DD0C28" w:rsidRDefault="00DD0C28" w:rsidP="00A72AEB">
      <w:pPr>
        <w:pStyle w:val="ListParagraph"/>
        <w:ind w:left="0"/>
        <w:rPr>
          <w:rFonts w:ascii="Arial" w:hAnsi="Arial" w:cs="Arial"/>
          <w:sz w:val="24"/>
          <w:szCs w:val="24"/>
        </w:rPr>
      </w:pPr>
    </w:p>
    <w:p w:rsidR="00E472CB" w:rsidRPr="00E472CB" w:rsidRDefault="00E472CB" w:rsidP="00E472CB">
      <w:pPr>
        <w:rPr>
          <w:rFonts w:ascii="Arial" w:hAnsi="Arial" w:cs="Arial"/>
          <w:sz w:val="24"/>
          <w:szCs w:val="24"/>
        </w:rPr>
      </w:pPr>
    </w:p>
    <w:p w:rsidR="00E472CB" w:rsidRPr="00E472CB" w:rsidRDefault="00E472CB" w:rsidP="00E472CB">
      <w:pPr>
        <w:pStyle w:val="Default"/>
        <w:rPr>
          <w:b/>
          <w:bCs/>
          <w:iCs/>
        </w:rPr>
      </w:pPr>
      <w:r w:rsidRPr="00E472CB">
        <w:rPr>
          <w:b/>
          <w:bCs/>
          <w:iCs/>
        </w:rPr>
        <w:t xml:space="preserve">Question 16: Would you support the idea of introducing area level lists in Combined Authority areas? If so, what type of properties could sit on these lists, and how should income be used? Could this approach work for other authorities? </w:t>
      </w:r>
    </w:p>
    <w:p w:rsidR="00A72AEB" w:rsidRDefault="00A72AEB" w:rsidP="008529D4">
      <w:pPr>
        <w:rPr>
          <w:rFonts w:ascii="Arial" w:hAnsi="Arial" w:cs="Arial"/>
          <w:sz w:val="24"/>
          <w:szCs w:val="24"/>
        </w:rPr>
      </w:pPr>
    </w:p>
    <w:p w:rsidR="00DD0C28" w:rsidRPr="00DD0C28" w:rsidRDefault="00DD0C28" w:rsidP="00522057">
      <w:pPr>
        <w:rPr>
          <w:rFonts w:ascii="Arial" w:hAnsi="Arial" w:cs="Arial"/>
          <w:sz w:val="24"/>
          <w:szCs w:val="24"/>
        </w:rPr>
      </w:pPr>
      <w:r w:rsidRPr="00DD0C28">
        <w:rPr>
          <w:rFonts w:ascii="Arial" w:hAnsi="Arial" w:cs="Arial"/>
          <w:sz w:val="24"/>
          <w:szCs w:val="24"/>
        </w:rPr>
        <w:t xml:space="preserve">The </w:t>
      </w:r>
      <w:r>
        <w:rPr>
          <w:rFonts w:ascii="Arial" w:hAnsi="Arial" w:cs="Arial"/>
          <w:sz w:val="24"/>
          <w:szCs w:val="24"/>
        </w:rPr>
        <w:t xml:space="preserve">LGA has heard </w:t>
      </w:r>
      <w:r w:rsidRPr="00DD0C28">
        <w:rPr>
          <w:rFonts w:ascii="Arial" w:hAnsi="Arial" w:cs="Arial"/>
          <w:sz w:val="24"/>
          <w:szCs w:val="24"/>
        </w:rPr>
        <w:t>mixed views</w:t>
      </w:r>
      <w:r>
        <w:rPr>
          <w:rFonts w:ascii="Arial" w:hAnsi="Arial" w:cs="Arial"/>
          <w:sz w:val="24"/>
          <w:szCs w:val="24"/>
        </w:rPr>
        <w:t xml:space="preserve"> on this question</w:t>
      </w:r>
      <w:r w:rsidRPr="00DD0C28">
        <w:rPr>
          <w:rFonts w:ascii="Arial" w:hAnsi="Arial" w:cs="Arial"/>
          <w:sz w:val="24"/>
          <w:szCs w:val="24"/>
        </w:rPr>
        <w:t xml:space="preserve"> in local government.  Some see it</w:t>
      </w:r>
      <w:r w:rsidR="00A72AEB">
        <w:rPr>
          <w:rFonts w:ascii="Arial" w:hAnsi="Arial" w:cs="Arial"/>
          <w:sz w:val="24"/>
          <w:szCs w:val="24"/>
        </w:rPr>
        <w:t xml:space="preserve"> as unnecessarily complicated.</w:t>
      </w:r>
      <w:r w:rsidR="00522057">
        <w:rPr>
          <w:rFonts w:ascii="Arial" w:hAnsi="Arial" w:cs="Arial"/>
          <w:sz w:val="24"/>
          <w:szCs w:val="24"/>
        </w:rPr>
        <w:t xml:space="preserve">  </w:t>
      </w:r>
      <w:r w:rsidR="00C34242">
        <w:rPr>
          <w:rFonts w:ascii="Arial" w:hAnsi="Arial" w:cs="Arial"/>
          <w:sz w:val="24"/>
          <w:szCs w:val="24"/>
        </w:rPr>
        <w:t>One way forward could be to test the workings of area level lists with</w:t>
      </w:r>
      <w:r w:rsidR="00A60FD5">
        <w:rPr>
          <w:rFonts w:ascii="Arial" w:hAnsi="Arial" w:cs="Arial"/>
          <w:sz w:val="24"/>
          <w:szCs w:val="24"/>
        </w:rPr>
        <w:t xml:space="preserve"> any willing pilots</w:t>
      </w:r>
      <w:r w:rsidRPr="00DD0C28" w:rsidDel="00C34242">
        <w:rPr>
          <w:rFonts w:ascii="Arial" w:hAnsi="Arial" w:cs="Arial"/>
          <w:sz w:val="24"/>
          <w:szCs w:val="24"/>
        </w:rPr>
        <w:t>.</w:t>
      </w:r>
    </w:p>
    <w:p w:rsidR="00E472CB" w:rsidRDefault="00E472CB" w:rsidP="008529D4">
      <w:pPr>
        <w:rPr>
          <w:rFonts w:ascii="Arial" w:hAnsi="Arial" w:cs="Arial"/>
          <w:sz w:val="24"/>
          <w:szCs w:val="24"/>
        </w:rPr>
      </w:pPr>
    </w:p>
    <w:p w:rsidR="00A72AEB" w:rsidRPr="00DD0C28" w:rsidRDefault="00A72AEB" w:rsidP="008529D4">
      <w:pPr>
        <w:rPr>
          <w:rFonts w:ascii="Arial" w:hAnsi="Arial" w:cs="Arial"/>
          <w:sz w:val="24"/>
          <w:szCs w:val="24"/>
        </w:rPr>
      </w:pPr>
    </w:p>
    <w:p w:rsidR="00E472CB" w:rsidRDefault="00E472CB" w:rsidP="00E472CB">
      <w:pPr>
        <w:pStyle w:val="Default"/>
        <w:rPr>
          <w:b/>
          <w:bCs/>
          <w:iCs/>
        </w:rPr>
      </w:pPr>
      <w:r w:rsidRPr="00E472CB">
        <w:rPr>
          <w:b/>
          <w:bCs/>
          <w:iCs/>
        </w:rPr>
        <w:t>Question 17: At what level should risk associated with successful business rates appeals be managed? Do you have a preference for local, area (including Combined Authority), or national level (across all local authorities) management a</w:t>
      </w:r>
      <w:r w:rsidR="00A72AEB">
        <w:rPr>
          <w:b/>
          <w:bCs/>
          <w:iCs/>
        </w:rPr>
        <w:t>s set out in the options above?</w:t>
      </w:r>
    </w:p>
    <w:p w:rsidR="00DD0C28" w:rsidRDefault="00DD0C28" w:rsidP="00E472CB">
      <w:pPr>
        <w:pStyle w:val="Default"/>
        <w:rPr>
          <w:b/>
          <w:bCs/>
          <w:iCs/>
        </w:rPr>
      </w:pPr>
    </w:p>
    <w:p w:rsidR="00DD0C28" w:rsidRDefault="00C34242" w:rsidP="00463C6B">
      <w:pPr>
        <w:rPr>
          <w:rFonts w:ascii="Arial" w:hAnsi="Arial" w:cs="Arial"/>
          <w:sz w:val="24"/>
          <w:szCs w:val="24"/>
        </w:rPr>
      </w:pPr>
      <w:r>
        <w:rPr>
          <w:rFonts w:ascii="Arial" w:hAnsi="Arial" w:cs="Arial"/>
          <w:sz w:val="24"/>
          <w:szCs w:val="24"/>
        </w:rPr>
        <w:t>We consider that there should be a national provision for business rates appeals</w:t>
      </w:r>
      <w:r w:rsidR="00463C6B">
        <w:rPr>
          <w:rFonts w:ascii="Arial" w:hAnsi="Arial" w:cs="Arial"/>
          <w:sz w:val="24"/>
          <w:szCs w:val="24"/>
        </w:rPr>
        <w:t>, funded using income from the central list,</w:t>
      </w:r>
      <w:r>
        <w:rPr>
          <w:rFonts w:ascii="Arial" w:hAnsi="Arial" w:cs="Arial"/>
          <w:sz w:val="24"/>
          <w:szCs w:val="24"/>
        </w:rPr>
        <w:t xml:space="preserve"> so that authorities do not have to make provisions individually.  </w:t>
      </w:r>
      <w:r w:rsidR="008F2E58">
        <w:rPr>
          <w:rFonts w:ascii="Arial" w:hAnsi="Arial" w:cs="Arial"/>
          <w:sz w:val="24"/>
          <w:szCs w:val="24"/>
        </w:rPr>
        <w:t>The LGA welcomes further proposals from Government in making this idea operational.</w:t>
      </w:r>
    </w:p>
    <w:p w:rsidR="00DD0C28" w:rsidRPr="00DD0C28" w:rsidRDefault="00DD0C28" w:rsidP="00AF3582">
      <w:pPr>
        <w:pStyle w:val="Default"/>
      </w:pPr>
    </w:p>
    <w:p w:rsidR="00E472CB" w:rsidRPr="00E472CB" w:rsidRDefault="00E472CB" w:rsidP="00E472CB">
      <w:pPr>
        <w:pStyle w:val="Default"/>
      </w:pPr>
    </w:p>
    <w:p w:rsidR="00E472CB" w:rsidRDefault="00E472CB" w:rsidP="00E472CB">
      <w:pPr>
        <w:pStyle w:val="Default"/>
        <w:rPr>
          <w:b/>
          <w:bCs/>
          <w:iCs/>
        </w:rPr>
      </w:pPr>
      <w:r w:rsidRPr="00E472CB">
        <w:rPr>
          <w:b/>
          <w:bCs/>
          <w:iCs/>
        </w:rPr>
        <w:t xml:space="preserve">Question 18: What would help your local authority better manage risks associated with successful business rates appeals? </w:t>
      </w:r>
    </w:p>
    <w:p w:rsidR="00DD0C28" w:rsidRDefault="00DD0C28" w:rsidP="00E472CB">
      <w:pPr>
        <w:pStyle w:val="Default"/>
        <w:rPr>
          <w:b/>
          <w:bCs/>
          <w:iCs/>
        </w:rPr>
      </w:pPr>
    </w:p>
    <w:p w:rsidR="00ED4C42" w:rsidRDefault="00DD0C28" w:rsidP="009C5008">
      <w:pPr>
        <w:rPr>
          <w:rFonts w:ascii="Arial" w:hAnsi="Arial" w:cs="Arial"/>
          <w:sz w:val="24"/>
          <w:szCs w:val="24"/>
        </w:rPr>
      </w:pPr>
      <w:r w:rsidRPr="00DD0C28">
        <w:rPr>
          <w:rFonts w:ascii="Arial" w:hAnsi="Arial" w:cs="Arial"/>
          <w:sz w:val="24"/>
          <w:szCs w:val="24"/>
        </w:rPr>
        <w:t>There are currently 300,000 appeals outstanding from the 2010 list.  The LGA has supported the introduction of the new Check Challenge Appeal system but it is not yet clear what eff</w:t>
      </w:r>
      <w:r w:rsidR="00134D78">
        <w:rPr>
          <w:rFonts w:ascii="Arial" w:hAnsi="Arial" w:cs="Arial"/>
          <w:sz w:val="24"/>
          <w:szCs w:val="24"/>
        </w:rPr>
        <w:t>ect this will have on appeals.</w:t>
      </w:r>
      <w:r w:rsidR="009C5008">
        <w:rPr>
          <w:rFonts w:ascii="Arial" w:hAnsi="Arial" w:cs="Arial"/>
          <w:sz w:val="24"/>
          <w:szCs w:val="24"/>
        </w:rPr>
        <w:t xml:space="preserve">  As part of this reform,</w:t>
      </w:r>
      <w:r w:rsidR="00ED4C42">
        <w:rPr>
          <w:rFonts w:ascii="Arial" w:hAnsi="Arial" w:cs="Arial"/>
          <w:sz w:val="24"/>
          <w:szCs w:val="24"/>
        </w:rPr>
        <w:t xml:space="preserve"> there </w:t>
      </w:r>
      <w:r w:rsidR="009C5008">
        <w:rPr>
          <w:rFonts w:ascii="Arial" w:hAnsi="Arial" w:cs="Arial"/>
          <w:sz w:val="24"/>
          <w:szCs w:val="24"/>
        </w:rPr>
        <w:t>should be</w:t>
      </w:r>
      <w:r w:rsidR="00ED4C42">
        <w:rPr>
          <w:rFonts w:ascii="Arial" w:hAnsi="Arial" w:cs="Arial"/>
          <w:sz w:val="24"/>
          <w:szCs w:val="24"/>
        </w:rPr>
        <w:t xml:space="preserve"> tighter deadlines for when appeals have to be lodged.</w:t>
      </w:r>
    </w:p>
    <w:p w:rsidR="008F2E58" w:rsidRPr="009C5008" w:rsidRDefault="008F2E58" w:rsidP="009C5008">
      <w:pPr>
        <w:rPr>
          <w:rFonts w:ascii="Arial" w:hAnsi="Arial" w:cs="Arial"/>
          <w:sz w:val="24"/>
          <w:szCs w:val="24"/>
        </w:rPr>
      </w:pPr>
    </w:p>
    <w:p w:rsidR="00DD0C28" w:rsidRDefault="00DD0C28" w:rsidP="009C5008">
      <w:pPr>
        <w:rPr>
          <w:rFonts w:ascii="Arial" w:hAnsi="Arial" w:cs="Arial"/>
          <w:sz w:val="24"/>
          <w:szCs w:val="24"/>
        </w:rPr>
      </w:pPr>
      <w:r w:rsidRPr="00DD0C28">
        <w:rPr>
          <w:rFonts w:ascii="Arial" w:hAnsi="Arial" w:cs="Arial"/>
          <w:sz w:val="24"/>
          <w:szCs w:val="24"/>
        </w:rPr>
        <w:t xml:space="preserve">The LGA considers that the government should devote resources to ensuring that the Valuation Office Agency (VOA) can resolve all outstanding appeals within </w:t>
      </w:r>
      <w:r w:rsidR="00A50EF1">
        <w:rPr>
          <w:rFonts w:ascii="Arial" w:hAnsi="Arial" w:cs="Arial"/>
          <w:sz w:val="24"/>
          <w:szCs w:val="24"/>
        </w:rPr>
        <w:t xml:space="preserve">the </w:t>
      </w:r>
      <w:r w:rsidRPr="00DD0C28">
        <w:rPr>
          <w:rFonts w:ascii="Arial" w:hAnsi="Arial" w:cs="Arial"/>
          <w:sz w:val="24"/>
          <w:szCs w:val="24"/>
        </w:rPr>
        <w:t xml:space="preserve">12 months </w:t>
      </w:r>
      <w:r w:rsidR="00A50EF1">
        <w:rPr>
          <w:rFonts w:ascii="Arial" w:hAnsi="Arial" w:cs="Arial"/>
          <w:sz w:val="24"/>
          <w:szCs w:val="24"/>
        </w:rPr>
        <w:t xml:space="preserve">from when the new list comes into effect in April 2017 </w:t>
      </w:r>
      <w:r w:rsidRPr="00DD0C28">
        <w:rPr>
          <w:rFonts w:ascii="Arial" w:hAnsi="Arial" w:cs="Arial"/>
          <w:sz w:val="24"/>
          <w:szCs w:val="24"/>
        </w:rPr>
        <w:t>so that there is not a backlog when</w:t>
      </w:r>
      <w:r w:rsidR="00134D78">
        <w:rPr>
          <w:rFonts w:ascii="Arial" w:hAnsi="Arial" w:cs="Arial"/>
          <w:sz w:val="24"/>
          <w:szCs w:val="24"/>
        </w:rPr>
        <w:t xml:space="preserve"> the new system is introduced.</w:t>
      </w:r>
      <w:r w:rsidR="009C5008">
        <w:rPr>
          <w:rFonts w:ascii="Arial" w:hAnsi="Arial" w:cs="Arial"/>
          <w:sz w:val="24"/>
          <w:szCs w:val="24"/>
        </w:rPr>
        <w:t xml:space="preserve">  </w:t>
      </w:r>
      <w:r w:rsidRPr="00DD0C28">
        <w:rPr>
          <w:rFonts w:ascii="Arial" w:hAnsi="Arial" w:cs="Arial"/>
          <w:sz w:val="24"/>
          <w:szCs w:val="24"/>
        </w:rPr>
        <w:t xml:space="preserve">We also consider that there should be a review of the </w:t>
      </w:r>
      <w:r w:rsidR="00CC654E">
        <w:rPr>
          <w:rFonts w:ascii="Arial" w:hAnsi="Arial" w:cs="Arial"/>
          <w:sz w:val="24"/>
          <w:szCs w:val="24"/>
        </w:rPr>
        <w:t xml:space="preserve">role and functioning of the VOA, including its line of </w:t>
      </w:r>
      <w:r w:rsidRPr="00DD0C28">
        <w:rPr>
          <w:rFonts w:ascii="Arial" w:hAnsi="Arial" w:cs="Arial"/>
          <w:sz w:val="24"/>
          <w:szCs w:val="24"/>
        </w:rPr>
        <w:t>accountability</w:t>
      </w:r>
      <w:r w:rsidR="00CC654E">
        <w:rPr>
          <w:rFonts w:ascii="Arial" w:hAnsi="Arial" w:cs="Arial"/>
          <w:sz w:val="24"/>
          <w:szCs w:val="24"/>
        </w:rPr>
        <w:t>.</w:t>
      </w:r>
    </w:p>
    <w:p w:rsidR="008F2E58" w:rsidRPr="009C5008" w:rsidRDefault="008F2E58" w:rsidP="009C5008">
      <w:pPr>
        <w:rPr>
          <w:rFonts w:ascii="Arial" w:hAnsi="Arial" w:cs="Arial"/>
          <w:sz w:val="24"/>
          <w:szCs w:val="24"/>
        </w:rPr>
      </w:pPr>
    </w:p>
    <w:p w:rsidR="00DD0C28" w:rsidRPr="00DD0C28" w:rsidRDefault="00DD0C28" w:rsidP="009C5008">
      <w:pPr>
        <w:rPr>
          <w:rFonts w:ascii="Arial" w:hAnsi="Arial" w:cs="Arial"/>
          <w:sz w:val="24"/>
          <w:szCs w:val="24"/>
        </w:rPr>
      </w:pPr>
      <w:r w:rsidRPr="00DD0C28">
        <w:rPr>
          <w:rFonts w:ascii="Arial" w:hAnsi="Arial" w:cs="Arial"/>
          <w:sz w:val="24"/>
          <w:szCs w:val="24"/>
        </w:rPr>
        <w:t>There is a strong case for any outstanding appeals when the system starts to be held at a national level and managed nationally. The LGA argued that this should have happened with outstanding appeals when the 50 per cent retention system was set up</w:t>
      </w:r>
      <w:r w:rsidR="00134D78">
        <w:rPr>
          <w:rFonts w:ascii="Arial" w:hAnsi="Arial" w:cs="Arial"/>
          <w:sz w:val="24"/>
          <w:szCs w:val="24"/>
        </w:rPr>
        <w:t>.</w:t>
      </w:r>
    </w:p>
    <w:p w:rsidR="008529D4" w:rsidRPr="00E472CB" w:rsidRDefault="008529D4" w:rsidP="00E472CB">
      <w:pPr>
        <w:pStyle w:val="Default"/>
      </w:pPr>
    </w:p>
    <w:p w:rsidR="00E472CB" w:rsidRDefault="00E472CB" w:rsidP="00BD5945">
      <w:pPr>
        <w:pStyle w:val="Default"/>
        <w:keepNext/>
        <w:keepLines/>
        <w:rPr>
          <w:b/>
          <w:bCs/>
          <w:iCs/>
        </w:rPr>
      </w:pPr>
      <w:r w:rsidRPr="00E472CB">
        <w:rPr>
          <w:b/>
          <w:bCs/>
          <w:iCs/>
        </w:rPr>
        <w:lastRenderedPageBreak/>
        <w:t xml:space="preserve">Question 19: Would pooling risk, including a pool-area safety net, be attractive to local authorities? </w:t>
      </w:r>
    </w:p>
    <w:p w:rsidR="00CC654E" w:rsidRDefault="00CC654E" w:rsidP="00BD5945">
      <w:pPr>
        <w:pStyle w:val="Default"/>
        <w:keepNext/>
        <w:keepLines/>
        <w:rPr>
          <w:b/>
          <w:bCs/>
          <w:iCs/>
        </w:rPr>
      </w:pPr>
    </w:p>
    <w:p w:rsidR="00CC654E" w:rsidRPr="00CC654E" w:rsidRDefault="00CC654E" w:rsidP="009C5008">
      <w:pPr>
        <w:rPr>
          <w:rFonts w:ascii="Arial" w:hAnsi="Arial" w:cs="Arial"/>
          <w:sz w:val="24"/>
          <w:szCs w:val="24"/>
        </w:rPr>
      </w:pPr>
      <w:r w:rsidRPr="00CC654E">
        <w:rPr>
          <w:rFonts w:ascii="Arial" w:hAnsi="Arial" w:cs="Arial"/>
          <w:sz w:val="24"/>
          <w:szCs w:val="24"/>
        </w:rPr>
        <w:t>The LGA considers that authorities should be g</w:t>
      </w:r>
      <w:r w:rsidR="00134D78">
        <w:rPr>
          <w:rFonts w:ascii="Arial" w:hAnsi="Arial" w:cs="Arial"/>
          <w:sz w:val="24"/>
          <w:szCs w:val="24"/>
        </w:rPr>
        <w:t>iven the option of pooling risk</w:t>
      </w:r>
      <w:r w:rsidR="00ED4C42">
        <w:rPr>
          <w:rFonts w:ascii="Arial" w:hAnsi="Arial" w:cs="Arial"/>
          <w:sz w:val="24"/>
          <w:szCs w:val="24"/>
        </w:rPr>
        <w:t xml:space="preserve"> as long as it doesn’t have a detrimental effect on authorities outside of the pool-area.</w:t>
      </w:r>
      <w:r w:rsidR="008F2E58">
        <w:rPr>
          <w:rFonts w:ascii="Arial" w:hAnsi="Arial" w:cs="Arial"/>
          <w:sz w:val="24"/>
          <w:szCs w:val="24"/>
        </w:rPr>
        <w:t xml:space="preserve">  We would like to see options explored on how this could be </w:t>
      </w:r>
      <w:r w:rsidRPr="00CC654E">
        <w:rPr>
          <w:rFonts w:ascii="Arial" w:hAnsi="Arial" w:cs="Arial"/>
          <w:sz w:val="24"/>
          <w:szCs w:val="24"/>
        </w:rPr>
        <w:t>done on a voluntary basis.</w:t>
      </w:r>
    </w:p>
    <w:p w:rsidR="00CC654E" w:rsidRPr="00E472CB" w:rsidRDefault="00CC654E" w:rsidP="00E472CB">
      <w:pPr>
        <w:pStyle w:val="Default"/>
        <w:rPr>
          <w:b/>
          <w:bCs/>
          <w:iCs/>
        </w:rPr>
      </w:pPr>
    </w:p>
    <w:p w:rsidR="00E472CB" w:rsidRPr="00E472CB" w:rsidRDefault="00E472CB" w:rsidP="00E472CB">
      <w:pPr>
        <w:pStyle w:val="Default"/>
      </w:pPr>
    </w:p>
    <w:p w:rsidR="00E472CB" w:rsidRDefault="00E472CB" w:rsidP="00E472CB">
      <w:pPr>
        <w:pStyle w:val="Default"/>
        <w:rPr>
          <w:b/>
          <w:bCs/>
          <w:iCs/>
        </w:rPr>
      </w:pPr>
      <w:r w:rsidRPr="00E472CB">
        <w:rPr>
          <w:b/>
          <w:bCs/>
          <w:iCs/>
        </w:rPr>
        <w:t xml:space="preserve">Question 20: What level of income protection should a system aim to provide? Should this be nationally </w:t>
      </w:r>
      <w:r w:rsidR="00134D78">
        <w:rPr>
          <w:b/>
          <w:bCs/>
          <w:iCs/>
        </w:rPr>
        <w:t>set, or defined at area levels?</w:t>
      </w:r>
    </w:p>
    <w:p w:rsidR="00CC654E" w:rsidRDefault="00CC654E" w:rsidP="00E472CB">
      <w:pPr>
        <w:pStyle w:val="Default"/>
        <w:rPr>
          <w:b/>
          <w:bCs/>
          <w:iCs/>
        </w:rPr>
      </w:pPr>
    </w:p>
    <w:p w:rsidR="008F2E58" w:rsidRDefault="00CC654E" w:rsidP="009C5008">
      <w:pPr>
        <w:rPr>
          <w:rFonts w:ascii="Arial" w:hAnsi="Arial" w:cs="Arial"/>
          <w:sz w:val="24"/>
          <w:szCs w:val="24"/>
        </w:rPr>
      </w:pPr>
      <w:r w:rsidRPr="00CC654E">
        <w:rPr>
          <w:rFonts w:ascii="Arial" w:hAnsi="Arial" w:cs="Arial"/>
          <w:sz w:val="24"/>
          <w:szCs w:val="24"/>
        </w:rPr>
        <w:t>This is a question which needs to be resolved after more consi</w:t>
      </w:r>
      <w:r w:rsidR="00134D78">
        <w:rPr>
          <w:rFonts w:ascii="Arial" w:hAnsi="Arial" w:cs="Arial"/>
          <w:sz w:val="24"/>
          <w:szCs w:val="24"/>
        </w:rPr>
        <w:t>deration of different options such as dealing with risk</w:t>
      </w:r>
      <w:r w:rsidR="00C27AFD">
        <w:rPr>
          <w:rFonts w:ascii="Arial" w:hAnsi="Arial" w:cs="Arial"/>
          <w:sz w:val="24"/>
          <w:szCs w:val="24"/>
        </w:rPr>
        <w:t xml:space="preserve">, and needs to be based on </w:t>
      </w:r>
      <w:r w:rsidR="00C27AFD" w:rsidRPr="00CC654E">
        <w:rPr>
          <w:rFonts w:ascii="Arial" w:hAnsi="Arial" w:cs="Arial"/>
          <w:sz w:val="24"/>
          <w:szCs w:val="24"/>
        </w:rPr>
        <w:t>DCLG</w:t>
      </w:r>
      <w:r w:rsidR="00C27AFD">
        <w:rPr>
          <w:rFonts w:ascii="Arial" w:hAnsi="Arial" w:cs="Arial"/>
          <w:sz w:val="24"/>
          <w:szCs w:val="24"/>
        </w:rPr>
        <w:t xml:space="preserve"> modelling of the options and interactions between them</w:t>
      </w:r>
      <w:r w:rsidR="00134D78">
        <w:rPr>
          <w:rFonts w:ascii="Arial" w:hAnsi="Arial" w:cs="Arial"/>
          <w:sz w:val="24"/>
          <w:szCs w:val="24"/>
        </w:rPr>
        <w:t>.</w:t>
      </w:r>
    </w:p>
    <w:p w:rsidR="008F2E58" w:rsidRDefault="008F2E58" w:rsidP="009C5008">
      <w:pPr>
        <w:rPr>
          <w:rFonts w:ascii="Arial" w:hAnsi="Arial" w:cs="Arial"/>
          <w:sz w:val="24"/>
          <w:szCs w:val="24"/>
        </w:rPr>
      </w:pPr>
    </w:p>
    <w:p w:rsidR="00A60FD5" w:rsidRDefault="008F2E58" w:rsidP="009C5008">
      <w:pPr>
        <w:rPr>
          <w:rFonts w:ascii="Arial" w:hAnsi="Arial" w:cs="Arial"/>
          <w:sz w:val="24"/>
          <w:szCs w:val="24"/>
        </w:rPr>
      </w:pPr>
      <w:r>
        <w:rPr>
          <w:rFonts w:ascii="Arial" w:hAnsi="Arial" w:cs="Arial"/>
          <w:sz w:val="24"/>
          <w:szCs w:val="24"/>
        </w:rPr>
        <w:t xml:space="preserve">One option </w:t>
      </w:r>
      <w:r w:rsidR="009C5008">
        <w:rPr>
          <w:rFonts w:ascii="Arial" w:hAnsi="Arial" w:cs="Arial"/>
          <w:sz w:val="24"/>
          <w:szCs w:val="24"/>
        </w:rPr>
        <w:t>which could be</w:t>
      </w:r>
      <w:r>
        <w:rPr>
          <w:rFonts w:ascii="Arial" w:hAnsi="Arial" w:cs="Arial"/>
          <w:sz w:val="24"/>
          <w:szCs w:val="24"/>
        </w:rPr>
        <w:t xml:space="preserve"> explored would be one where the percentage protection is expressed as a proportion of the business rates baseline for top-up authorities and the funding baseline for tariff authorities.</w:t>
      </w:r>
    </w:p>
    <w:p w:rsidR="00CC654E" w:rsidRPr="00E472CB" w:rsidRDefault="00CC654E" w:rsidP="00E472CB">
      <w:pPr>
        <w:pStyle w:val="Default"/>
        <w:rPr>
          <w:b/>
          <w:bCs/>
          <w:iCs/>
        </w:rPr>
      </w:pPr>
    </w:p>
    <w:p w:rsidR="00E472CB" w:rsidRPr="00E472CB" w:rsidRDefault="00E472CB" w:rsidP="00E472CB">
      <w:pPr>
        <w:pStyle w:val="Default"/>
      </w:pPr>
    </w:p>
    <w:p w:rsidR="00E472CB" w:rsidRDefault="00E472CB" w:rsidP="00E472CB">
      <w:pPr>
        <w:pStyle w:val="Default"/>
        <w:rPr>
          <w:b/>
          <w:bCs/>
          <w:iCs/>
        </w:rPr>
      </w:pPr>
      <w:r w:rsidRPr="00E472CB">
        <w:rPr>
          <w:b/>
          <w:bCs/>
          <w:iCs/>
        </w:rPr>
        <w:t xml:space="preserve">Question 21: What are your views on which authority should be able to reduce the multiplier and how the costs should be met? </w:t>
      </w:r>
    </w:p>
    <w:p w:rsidR="00CC654E" w:rsidRDefault="00CC654E" w:rsidP="00E472CB">
      <w:pPr>
        <w:pStyle w:val="Default"/>
        <w:rPr>
          <w:b/>
          <w:bCs/>
          <w:iCs/>
        </w:rPr>
      </w:pPr>
    </w:p>
    <w:p w:rsidR="00CC654E" w:rsidRDefault="00CC654E" w:rsidP="009C5008">
      <w:pPr>
        <w:rPr>
          <w:rFonts w:ascii="Arial" w:hAnsi="Arial" w:cs="Arial"/>
          <w:sz w:val="24"/>
          <w:szCs w:val="24"/>
        </w:rPr>
      </w:pPr>
      <w:r w:rsidRPr="00CC654E">
        <w:rPr>
          <w:rFonts w:ascii="Arial" w:hAnsi="Arial" w:cs="Arial"/>
          <w:sz w:val="24"/>
          <w:szCs w:val="24"/>
        </w:rPr>
        <w:t>The LGA considers that any authority should be given the flexib</w:t>
      </w:r>
      <w:r w:rsidR="00FD7D1C">
        <w:rPr>
          <w:rFonts w:ascii="Arial" w:hAnsi="Arial" w:cs="Arial"/>
          <w:sz w:val="24"/>
          <w:szCs w:val="24"/>
        </w:rPr>
        <w:t>ility to reduce the multiplier.</w:t>
      </w:r>
    </w:p>
    <w:p w:rsidR="008F2E58" w:rsidRDefault="008F2E58" w:rsidP="009C5008">
      <w:pPr>
        <w:rPr>
          <w:rFonts w:ascii="Arial" w:hAnsi="Arial" w:cs="Arial"/>
          <w:sz w:val="24"/>
          <w:szCs w:val="24"/>
        </w:rPr>
      </w:pPr>
    </w:p>
    <w:p w:rsidR="00CC654E" w:rsidRDefault="00CC654E" w:rsidP="009C5008">
      <w:pPr>
        <w:rPr>
          <w:rFonts w:ascii="Arial" w:hAnsi="Arial" w:cs="Arial"/>
          <w:sz w:val="24"/>
          <w:szCs w:val="24"/>
        </w:rPr>
      </w:pPr>
      <w:r w:rsidRPr="00CC654E">
        <w:rPr>
          <w:rFonts w:ascii="Arial" w:hAnsi="Arial" w:cs="Arial"/>
          <w:sz w:val="24"/>
          <w:szCs w:val="24"/>
        </w:rPr>
        <w:t>We think that authorities should be able to target this within their areas; for example, to specific areas or industries or above or below a parti</w:t>
      </w:r>
      <w:r>
        <w:rPr>
          <w:rFonts w:ascii="Arial" w:hAnsi="Arial" w:cs="Arial"/>
          <w:sz w:val="24"/>
          <w:szCs w:val="24"/>
        </w:rPr>
        <w:t>cular rateable value threshold.</w:t>
      </w:r>
    </w:p>
    <w:p w:rsidR="008F2E58" w:rsidRDefault="008F2E58" w:rsidP="009C5008">
      <w:pPr>
        <w:rPr>
          <w:rFonts w:ascii="Arial" w:hAnsi="Arial" w:cs="Arial"/>
          <w:sz w:val="24"/>
          <w:szCs w:val="24"/>
        </w:rPr>
      </w:pPr>
    </w:p>
    <w:p w:rsidR="00CC654E" w:rsidRPr="00CC654E" w:rsidRDefault="00CC654E" w:rsidP="009C5008">
      <w:pPr>
        <w:rPr>
          <w:rFonts w:ascii="Arial" w:hAnsi="Arial" w:cs="Arial"/>
          <w:sz w:val="24"/>
          <w:szCs w:val="24"/>
        </w:rPr>
      </w:pPr>
      <w:r w:rsidRPr="00CC654E">
        <w:rPr>
          <w:rFonts w:ascii="Arial" w:hAnsi="Arial" w:cs="Arial"/>
          <w:sz w:val="24"/>
          <w:szCs w:val="24"/>
        </w:rPr>
        <w:t>The cost should be borne by the authority that take</w:t>
      </w:r>
      <w:r w:rsidR="00C27AFD">
        <w:rPr>
          <w:rFonts w:ascii="Arial" w:hAnsi="Arial" w:cs="Arial"/>
          <w:sz w:val="24"/>
          <w:szCs w:val="24"/>
        </w:rPr>
        <w:t>s</w:t>
      </w:r>
      <w:r w:rsidRPr="00CC654E">
        <w:rPr>
          <w:rFonts w:ascii="Arial" w:hAnsi="Arial" w:cs="Arial"/>
          <w:sz w:val="24"/>
          <w:szCs w:val="24"/>
        </w:rPr>
        <w:t xml:space="preserve"> the decision and </w:t>
      </w:r>
      <w:r w:rsidR="00C27AFD">
        <w:rPr>
          <w:rFonts w:ascii="Arial" w:hAnsi="Arial" w:cs="Arial"/>
          <w:sz w:val="24"/>
          <w:szCs w:val="24"/>
        </w:rPr>
        <w:t xml:space="preserve">if agreed between authorities </w:t>
      </w:r>
      <w:r w:rsidRPr="00CC654E">
        <w:rPr>
          <w:rFonts w:ascii="Arial" w:hAnsi="Arial" w:cs="Arial"/>
          <w:sz w:val="24"/>
          <w:szCs w:val="24"/>
        </w:rPr>
        <w:t xml:space="preserve">arrangements for cost sharing </w:t>
      </w:r>
      <w:r w:rsidR="00C27AFD">
        <w:rPr>
          <w:rFonts w:ascii="Arial" w:hAnsi="Arial" w:cs="Arial"/>
          <w:sz w:val="24"/>
          <w:szCs w:val="24"/>
        </w:rPr>
        <w:t>can</w:t>
      </w:r>
      <w:r w:rsidRPr="00CC654E">
        <w:rPr>
          <w:rFonts w:ascii="Arial" w:hAnsi="Arial" w:cs="Arial"/>
          <w:sz w:val="24"/>
          <w:szCs w:val="24"/>
        </w:rPr>
        <w:t xml:space="preserve"> be put in place</w:t>
      </w:r>
      <w:r w:rsidR="00C27AFD">
        <w:rPr>
          <w:rFonts w:ascii="Arial" w:hAnsi="Arial" w:cs="Arial"/>
          <w:sz w:val="24"/>
          <w:szCs w:val="24"/>
        </w:rPr>
        <w:t xml:space="preserve"> locally</w:t>
      </w:r>
      <w:r w:rsidRPr="00CC654E">
        <w:rPr>
          <w:rFonts w:ascii="Arial" w:hAnsi="Arial" w:cs="Arial"/>
          <w:sz w:val="24"/>
          <w:szCs w:val="24"/>
        </w:rPr>
        <w:t>.</w:t>
      </w:r>
    </w:p>
    <w:p w:rsidR="00CC654E" w:rsidRPr="00E472CB" w:rsidRDefault="00CC654E" w:rsidP="00E472CB">
      <w:pPr>
        <w:pStyle w:val="Default"/>
        <w:rPr>
          <w:b/>
          <w:bCs/>
          <w:iCs/>
        </w:rPr>
      </w:pPr>
    </w:p>
    <w:p w:rsidR="00E472CB" w:rsidRPr="00E472CB" w:rsidRDefault="00E472CB" w:rsidP="00E472CB">
      <w:pPr>
        <w:pStyle w:val="Default"/>
      </w:pPr>
    </w:p>
    <w:p w:rsidR="00CC654E" w:rsidRDefault="00E472CB" w:rsidP="00E472CB">
      <w:pPr>
        <w:pStyle w:val="Default"/>
        <w:rPr>
          <w:b/>
          <w:bCs/>
          <w:iCs/>
        </w:rPr>
      </w:pPr>
      <w:r w:rsidRPr="00E472CB">
        <w:rPr>
          <w:b/>
          <w:bCs/>
          <w:iCs/>
        </w:rPr>
        <w:t>Question 22: What are your views on the interaction between the power to reduce the multiplier and the local discount powers?</w:t>
      </w:r>
    </w:p>
    <w:p w:rsidR="00CC654E" w:rsidRDefault="00CC654E" w:rsidP="00E472CB">
      <w:pPr>
        <w:pStyle w:val="Default"/>
        <w:rPr>
          <w:b/>
          <w:bCs/>
          <w:iCs/>
        </w:rPr>
      </w:pPr>
    </w:p>
    <w:p w:rsidR="00CC654E" w:rsidRPr="00CC654E" w:rsidRDefault="00CC654E" w:rsidP="00AE167A">
      <w:pPr>
        <w:rPr>
          <w:rFonts w:ascii="Arial" w:hAnsi="Arial" w:cs="Arial"/>
          <w:sz w:val="24"/>
          <w:szCs w:val="24"/>
        </w:rPr>
      </w:pPr>
      <w:r w:rsidRPr="00CC654E">
        <w:rPr>
          <w:rFonts w:ascii="Arial" w:hAnsi="Arial" w:cs="Arial"/>
          <w:sz w:val="24"/>
          <w:szCs w:val="24"/>
        </w:rPr>
        <w:t>We think that authorities should be able to target multiplier reductions within areas; for example, to specific areas or industries or above or below a particular rateable value threshold</w:t>
      </w:r>
      <w:r w:rsidR="00FD7D1C">
        <w:rPr>
          <w:rFonts w:ascii="Arial" w:hAnsi="Arial" w:cs="Arial"/>
          <w:sz w:val="24"/>
          <w:szCs w:val="24"/>
        </w:rPr>
        <w:t>.</w:t>
      </w:r>
      <w:r w:rsidR="00AE167A">
        <w:rPr>
          <w:rFonts w:ascii="Arial" w:hAnsi="Arial" w:cs="Arial"/>
          <w:sz w:val="24"/>
          <w:szCs w:val="24"/>
        </w:rPr>
        <w:t xml:space="preserve">  </w:t>
      </w:r>
      <w:r w:rsidRPr="00CC654E">
        <w:rPr>
          <w:rFonts w:ascii="Arial" w:hAnsi="Arial" w:cs="Arial"/>
          <w:sz w:val="24"/>
          <w:szCs w:val="24"/>
        </w:rPr>
        <w:t>This could work alongside existing local discount powers.</w:t>
      </w:r>
    </w:p>
    <w:p w:rsidR="00E472CB" w:rsidRDefault="00E472CB" w:rsidP="00E472CB">
      <w:pPr>
        <w:pStyle w:val="Default"/>
      </w:pPr>
    </w:p>
    <w:p w:rsidR="00FD7D1C" w:rsidRPr="00E472CB" w:rsidRDefault="00FD7D1C" w:rsidP="00E472CB">
      <w:pPr>
        <w:pStyle w:val="Default"/>
      </w:pPr>
    </w:p>
    <w:p w:rsidR="00E472CB" w:rsidRDefault="00E472CB" w:rsidP="00E472CB">
      <w:pPr>
        <w:pStyle w:val="Default"/>
        <w:rPr>
          <w:b/>
          <w:bCs/>
          <w:iCs/>
        </w:rPr>
      </w:pPr>
      <w:r w:rsidRPr="00E472CB">
        <w:rPr>
          <w:b/>
          <w:bCs/>
          <w:iCs/>
        </w:rPr>
        <w:t>Question 23: What are your views on increasing th</w:t>
      </w:r>
      <w:r w:rsidR="00FD7D1C">
        <w:rPr>
          <w:b/>
          <w:bCs/>
          <w:iCs/>
        </w:rPr>
        <w:t>e multiplier after a reduction?</w:t>
      </w:r>
    </w:p>
    <w:p w:rsidR="00CC654E" w:rsidRPr="00CC654E" w:rsidRDefault="00CC654E" w:rsidP="00CC654E">
      <w:pPr>
        <w:pStyle w:val="ListParagraph"/>
        <w:ind w:left="360"/>
        <w:rPr>
          <w:rFonts w:ascii="Arial" w:hAnsi="Arial" w:cs="Arial"/>
          <w:sz w:val="24"/>
          <w:szCs w:val="24"/>
        </w:rPr>
      </w:pPr>
    </w:p>
    <w:p w:rsidR="00CC654E" w:rsidRPr="00CC654E" w:rsidRDefault="00CC654E" w:rsidP="00AE167A">
      <w:pPr>
        <w:rPr>
          <w:rFonts w:ascii="Arial" w:hAnsi="Arial" w:cs="Arial"/>
          <w:sz w:val="24"/>
          <w:szCs w:val="24"/>
        </w:rPr>
      </w:pPr>
      <w:r w:rsidRPr="00CC654E">
        <w:rPr>
          <w:rFonts w:ascii="Arial" w:hAnsi="Arial" w:cs="Arial"/>
          <w:sz w:val="24"/>
          <w:szCs w:val="24"/>
        </w:rPr>
        <w:t xml:space="preserve">The LGA does not support </w:t>
      </w:r>
      <w:r w:rsidR="00DB42A9">
        <w:rPr>
          <w:rFonts w:ascii="Arial" w:hAnsi="Arial" w:cs="Arial"/>
          <w:sz w:val="24"/>
          <w:szCs w:val="24"/>
          <w:lang w:val="en-US"/>
        </w:rPr>
        <w:t xml:space="preserve">any </w:t>
      </w:r>
      <w:r w:rsidR="00FD7D1C">
        <w:rPr>
          <w:rFonts w:ascii="Arial" w:hAnsi="Arial" w:cs="Arial"/>
          <w:sz w:val="24"/>
          <w:szCs w:val="24"/>
        </w:rPr>
        <w:t>form of</w:t>
      </w:r>
      <w:r w:rsidRPr="00CC654E">
        <w:rPr>
          <w:rFonts w:ascii="Arial" w:hAnsi="Arial" w:cs="Arial"/>
          <w:sz w:val="24"/>
          <w:szCs w:val="24"/>
        </w:rPr>
        <w:t xml:space="preserve"> capping of business rate increases following a decision to reduce the multiplier</w:t>
      </w:r>
      <w:r w:rsidR="004342B6">
        <w:rPr>
          <w:rFonts w:ascii="Arial" w:hAnsi="Arial" w:cs="Arial"/>
          <w:sz w:val="24"/>
          <w:szCs w:val="24"/>
        </w:rPr>
        <w:t>.</w:t>
      </w:r>
    </w:p>
    <w:p w:rsidR="00CC654E" w:rsidRPr="00BA6E99" w:rsidRDefault="00CC654E" w:rsidP="00E472CB">
      <w:pPr>
        <w:pStyle w:val="Default"/>
        <w:rPr>
          <w:bCs/>
          <w:iCs/>
        </w:rPr>
      </w:pPr>
    </w:p>
    <w:p w:rsidR="00FD7D1C" w:rsidRPr="00BA6E99" w:rsidRDefault="00FD7D1C" w:rsidP="00E472CB">
      <w:pPr>
        <w:pStyle w:val="Default"/>
        <w:rPr>
          <w:bCs/>
          <w:iCs/>
        </w:rPr>
      </w:pPr>
    </w:p>
    <w:p w:rsidR="00E472CB" w:rsidRDefault="00E472CB" w:rsidP="00E472CB">
      <w:pPr>
        <w:pStyle w:val="Default"/>
        <w:rPr>
          <w:b/>
          <w:bCs/>
          <w:iCs/>
        </w:rPr>
      </w:pPr>
      <w:r w:rsidRPr="00E472CB">
        <w:rPr>
          <w:b/>
          <w:bCs/>
          <w:iCs/>
        </w:rPr>
        <w:t xml:space="preserve">Question 24: Do you have views on the above issues or on any other aspects of the </w:t>
      </w:r>
      <w:r w:rsidR="00BA6E99">
        <w:rPr>
          <w:b/>
          <w:bCs/>
          <w:iCs/>
        </w:rPr>
        <w:t>power to reduce the multiplier?</w:t>
      </w:r>
    </w:p>
    <w:p w:rsidR="00CC654E" w:rsidRDefault="00CC654E" w:rsidP="00E472CB">
      <w:pPr>
        <w:pStyle w:val="Default"/>
        <w:rPr>
          <w:b/>
          <w:bCs/>
          <w:iCs/>
        </w:rPr>
      </w:pPr>
    </w:p>
    <w:p w:rsidR="00CC654E" w:rsidRPr="009A31A3" w:rsidRDefault="00CC654E" w:rsidP="00AE167A">
      <w:pPr>
        <w:rPr>
          <w:rFonts w:ascii="Arial" w:hAnsi="Arial" w:cs="Arial"/>
          <w:sz w:val="24"/>
          <w:szCs w:val="24"/>
        </w:rPr>
      </w:pPr>
      <w:r w:rsidRPr="009A31A3">
        <w:rPr>
          <w:rFonts w:ascii="Arial" w:hAnsi="Arial" w:cs="Arial"/>
          <w:sz w:val="24"/>
          <w:szCs w:val="24"/>
        </w:rPr>
        <w:t xml:space="preserve">The LGA does not believe that neighbouring authorities should be given </w:t>
      </w:r>
      <w:r w:rsidRPr="009A31A3">
        <w:rPr>
          <w:rFonts w:ascii="Arial" w:hAnsi="Arial" w:cs="Arial"/>
          <w:sz w:val="24"/>
          <w:szCs w:val="24"/>
        </w:rPr>
        <w:lastRenderedPageBreak/>
        <w:t xml:space="preserve">any veto on the use of the </w:t>
      </w:r>
      <w:r w:rsidR="009A31A3" w:rsidRPr="009A31A3">
        <w:rPr>
          <w:rFonts w:ascii="Arial" w:hAnsi="Arial" w:cs="Arial"/>
          <w:sz w:val="24"/>
          <w:szCs w:val="24"/>
        </w:rPr>
        <w:t>power to reduce the multiplier, however, consideration needs to be given to the impact of reducti</w:t>
      </w:r>
      <w:r w:rsidR="009A31A3">
        <w:rPr>
          <w:rFonts w:ascii="Arial" w:hAnsi="Arial" w:cs="Arial"/>
          <w:sz w:val="24"/>
          <w:szCs w:val="24"/>
        </w:rPr>
        <w:t>ons on neighbouring authorities such as the potential for displacement.</w:t>
      </w:r>
    </w:p>
    <w:p w:rsidR="00CC654E" w:rsidRPr="00BA6E99" w:rsidRDefault="00CC654E" w:rsidP="00E472CB">
      <w:pPr>
        <w:pStyle w:val="Default"/>
        <w:rPr>
          <w:bCs/>
          <w:iCs/>
        </w:rPr>
      </w:pPr>
    </w:p>
    <w:p w:rsidR="00FD7D1C" w:rsidRPr="00BA6E99" w:rsidRDefault="00FD7D1C" w:rsidP="00E472CB">
      <w:pPr>
        <w:pStyle w:val="Default"/>
        <w:rPr>
          <w:bCs/>
          <w:iCs/>
        </w:rPr>
      </w:pPr>
    </w:p>
    <w:p w:rsidR="00CC654E" w:rsidRDefault="00E472CB" w:rsidP="00E472CB">
      <w:pPr>
        <w:pStyle w:val="Default"/>
        <w:rPr>
          <w:b/>
          <w:bCs/>
          <w:iCs/>
        </w:rPr>
      </w:pPr>
      <w:r w:rsidRPr="00E472CB">
        <w:rPr>
          <w:b/>
          <w:bCs/>
          <w:iCs/>
        </w:rPr>
        <w:t>Question 25: What are your views on what flexibility levying authorities should have to set a rateable value threshold for the levy?</w:t>
      </w:r>
    </w:p>
    <w:p w:rsidR="00CC654E" w:rsidRDefault="00CC654E" w:rsidP="00E472CB">
      <w:pPr>
        <w:pStyle w:val="Default"/>
        <w:rPr>
          <w:b/>
          <w:bCs/>
          <w:iCs/>
        </w:rPr>
      </w:pPr>
    </w:p>
    <w:p w:rsidR="00AE2C40" w:rsidRPr="00AE2C40" w:rsidRDefault="00AE2C40" w:rsidP="00080BAC">
      <w:pPr>
        <w:rPr>
          <w:rFonts w:ascii="Arial" w:hAnsi="Arial" w:cs="Arial"/>
          <w:sz w:val="24"/>
          <w:szCs w:val="24"/>
        </w:rPr>
      </w:pPr>
      <w:r w:rsidRPr="00AE2C40">
        <w:rPr>
          <w:rFonts w:ascii="Arial" w:hAnsi="Arial" w:cs="Arial"/>
          <w:sz w:val="24"/>
          <w:szCs w:val="24"/>
        </w:rPr>
        <w:t>T</w:t>
      </w:r>
      <w:r w:rsidR="00BA6E99">
        <w:rPr>
          <w:rFonts w:ascii="Arial" w:hAnsi="Arial" w:cs="Arial"/>
          <w:sz w:val="24"/>
          <w:szCs w:val="24"/>
        </w:rPr>
        <w:t xml:space="preserve">his is a </w:t>
      </w:r>
      <w:r w:rsidRPr="00AE2C40">
        <w:rPr>
          <w:rFonts w:ascii="Arial" w:hAnsi="Arial" w:cs="Arial"/>
          <w:sz w:val="24"/>
          <w:szCs w:val="24"/>
        </w:rPr>
        <w:t>matter that should be left for local decision.</w:t>
      </w:r>
    </w:p>
    <w:p w:rsidR="00E472CB" w:rsidRDefault="00E472CB" w:rsidP="00E472CB">
      <w:pPr>
        <w:pStyle w:val="Default"/>
      </w:pPr>
    </w:p>
    <w:p w:rsidR="00BA6E99" w:rsidRPr="00E472CB" w:rsidRDefault="00BA6E99" w:rsidP="00E472CB">
      <w:pPr>
        <w:pStyle w:val="Default"/>
      </w:pPr>
    </w:p>
    <w:p w:rsidR="00E472CB" w:rsidRDefault="00E472CB" w:rsidP="00E472CB">
      <w:pPr>
        <w:pStyle w:val="Default"/>
        <w:rPr>
          <w:b/>
          <w:bCs/>
          <w:iCs/>
        </w:rPr>
      </w:pPr>
      <w:r w:rsidRPr="00E472CB">
        <w:rPr>
          <w:b/>
          <w:bCs/>
          <w:iCs/>
        </w:rPr>
        <w:t>Question 26: What are your views on how the infrastructure levy should interact with existing</w:t>
      </w:r>
      <w:r w:rsidR="00BA6E99">
        <w:rPr>
          <w:b/>
          <w:bCs/>
          <w:iCs/>
        </w:rPr>
        <w:t xml:space="preserve"> BRS powers?</w:t>
      </w:r>
    </w:p>
    <w:p w:rsidR="00AE2C40" w:rsidRDefault="00AE2C40" w:rsidP="00E472CB">
      <w:pPr>
        <w:pStyle w:val="Default"/>
        <w:rPr>
          <w:b/>
          <w:bCs/>
          <w:iCs/>
        </w:rPr>
      </w:pPr>
    </w:p>
    <w:p w:rsidR="00AE2C40" w:rsidRDefault="00AE2C40" w:rsidP="00080BAC">
      <w:pPr>
        <w:rPr>
          <w:rFonts w:ascii="Arial" w:hAnsi="Arial" w:cs="Arial"/>
          <w:sz w:val="24"/>
          <w:szCs w:val="24"/>
        </w:rPr>
      </w:pPr>
      <w:r w:rsidRPr="00AE2C40">
        <w:rPr>
          <w:rFonts w:ascii="Arial" w:hAnsi="Arial" w:cs="Arial"/>
          <w:sz w:val="24"/>
          <w:szCs w:val="24"/>
        </w:rPr>
        <w:t>There is currently only one BRS scheme in existence, in Greater Lo</w:t>
      </w:r>
      <w:r w:rsidR="00BA6E99">
        <w:rPr>
          <w:rFonts w:ascii="Arial" w:hAnsi="Arial" w:cs="Arial"/>
          <w:sz w:val="24"/>
          <w:szCs w:val="24"/>
        </w:rPr>
        <w:t>ndon, for financing Crossrail.</w:t>
      </w:r>
    </w:p>
    <w:p w:rsidR="008F2E58" w:rsidRDefault="008F2E58" w:rsidP="00080BAC">
      <w:pPr>
        <w:rPr>
          <w:rFonts w:ascii="Arial" w:hAnsi="Arial" w:cs="Arial"/>
          <w:bCs/>
          <w:iCs/>
          <w:sz w:val="24"/>
          <w:szCs w:val="24"/>
        </w:rPr>
      </w:pPr>
    </w:p>
    <w:p w:rsidR="00AE2C40" w:rsidRDefault="00AE2C40" w:rsidP="00080BAC">
      <w:pPr>
        <w:rPr>
          <w:rFonts w:ascii="Arial" w:hAnsi="Arial" w:cs="Arial"/>
          <w:sz w:val="24"/>
          <w:szCs w:val="24"/>
        </w:rPr>
      </w:pPr>
      <w:r w:rsidRPr="00AE2C40">
        <w:rPr>
          <w:rFonts w:ascii="Arial" w:hAnsi="Arial" w:cs="Arial"/>
          <w:sz w:val="24"/>
          <w:szCs w:val="24"/>
        </w:rPr>
        <w:t>We consider that there should be a review of the consent requirements for BRS</w:t>
      </w:r>
      <w:r w:rsidR="002E2C6E">
        <w:rPr>
          <w:rFonts w:ascii="Arial" w:hAnsi="Arial" w:cs="Arial"/>
          <w:bCs/>
          <w:iCs/>
          <w:sz w:val="24"/>
          <w:szCs w:val="24"/>
        </w:rPr>
        <w:t xml:space="preserve"> looking to bring this in line with whatever is agreed for the infrastructure levy</w:t>
      </w:r>
      <w:r w:rsidR="00BA6E99">
        <w:rPr>
          <w:rFonts w:ascii="Arial" w:hAnsi="Arial" w:cs="Arial"/>
          <w:sz w:val="24"/>
          <w:szCs w:val="24"/>
        </w:rPr>
        <w:t>.</w:t>
      </w:r>
    </w:p>
    <w:p w:rsidR="00A50EF1" w:rsidRDefault="00A50EF1" w:rsidP="00080BAC">
      <w:pPr>
        <w:rPr>
          <w:rFonts w:ascii="Arial" w:hAnsi="Arial" w:cs="Arial"/>
          <w:sz w:val="24"/>
          <w:szCs w:val="24"/>
        </w:rPr>
      </w:pPr>
    </w:p>
    <w:p w:rsidR="00A50EF1" w:rsidRPr="00AE2C40" w:rsidRDefault="00A50EF1" w:rsidP="00080BAC">
      <w:pPr>
        <w:rPr>
          <w:rFonts w:ascii="Arial" w:hAnsi="Arial" w:cs="Arial"/>
          <w:sz w:val="24"/>
          <w:szCs w:val="24"/>
        </w:rPr>
      </w:pPr>
      <w:r>
        <w:rPr>
          <w:rFonts w:ascii="Arial" w:hAnsi="Arial" w:cs="Arial"/>
          <w:sz w:val="24"/>
          <w:szCs w:val="24"/>
        </w:rPr>
        <w:t>Consideration needs to be given as to how this power to relates to other powers such as that to raise a Community Infrastructure Levy (CIL).</w:t>
      </w:r>
    </w:p>
    <w:p w:rsidR="00AE2C40" w:rsidRPr="00E472CB" w:rsidRDefault="00AE2C40" w:rsidP="00E472CB">
      <w:pPr>
        <w:pStyle w:val="Default"/>
        <w:rPr>
          <w:b/>
          <w:bCs/>
          <w:iCs/>
        </w:rPr>
      </w:pPr>
    </w:p>
    <w:p w:rsidR="00E472CB" w:rsidRPr="00E472CB" w:rsidRDefault="00E472CB" w:rsidP="00E472CB">
      <w:pPr>
        <w:pStyle w:val="Default"/>
      </w:pPr>
    </w:p>
    <w:p w:rsidR="00E472CB" w:rsidRDefault="00E472CB" w:rsidP="00E472CB">
      <w:pPr>
        <w:pStyle w:val="Default"/>
        <w:rPr>
          <w:b/>
          <w:bCs/>
          <w:iCs/>
        </w:rPr>
      </w:pPr>
      <w:r w:rsidRPr="00E472CB">
        <w:rPr>
          <w:b/>
          <w:bCs/>
          <w:iCs/>
        </w:rPr>
        <w:t>Question 27: What are your views on the process for obtaining approval for a levy from the LEP?</w:t>
      </w:r>
    </w:p>
    <w:p w:rsidR="00AE2C40" w:rsidRDefault="00AE2C40" w:rsidP="00E472CB">
      <w:pPr>
        <w:pStyle w:val="Default"/>
        <w:rPr>
          <w:b/>
          <w:bCs/>
          <w:iCs/>
        </w:rPr>
      </w:pPr>
    </w:p>
    <w:p w:rsidR="002E2C6E" w:rsidRDefault="00AE2C40" w:rsidP="00080BAC">
      <w:pPr>
        <w:rPr>
          <w:rFonts w:ascii="Arial" w:hAnsi="Arial" w:cs="Arial"/>
          <w:bCs/>
          <w:iCs/>
          <w:sz w:val="24"/>
          <w:szCs w:val="24"/>
        </w:rPr>
      </w:pPr>
      <w:r w:rsidRPr="00AE2C40">
        <w:rPr>
          <w:rFonts w:ascii="Arial" w:hAnsi="Arial" w:cs="Arial"/>
          <w:sz w:val="24"/>
          <w:szCs w:val="24"/>
        </w:rPr>
        <w:t xml:space="preserve">The LGA </w:t>
      </w:r>
      <w:r w:rsidR="008F2E58">
        <w:rPr>
          <w:rFonts w:ascii="Arial" w:hAnsi="Arial" w:cs="Arial"/>
          <w:bCs/>
          <w:iCs/>
          <w:sz w:val="24"/>
          <w:szCs w:val="24"/>
        </w:rPr>
        <w:t>has heard views that levies should not be subject to a ve</w:t>
      </w:r>
      <w:r w:rsidR="002E2C6E">
        <w:rPr>
          <w:rFonts w:ascii="Arial" w:hAnsi="Arial" w:cs="Arial"/>
          <w:bCs/>
          <w:iCs/>
          <w:sz w:val="24"/>
          <w:szCs w:val="24"/>
        </w:rPr>
        <w:t>to from LEPs as business members may not be representative of business interests locally and are nominated rather than elected.</w:t>
      </w:r>
      <w:r w:rsidR="00751869">
        <w:rPr>
          <w:rFonts w:ascii="Arial" w:hAnsi="Arial" w:cs="Arial"/>
          <w:bCs/>
          <w:iCs/>
          <w:sz w:val="24"/>
          <w:szCs w:val="24"/>
        </w:rPr>
        <w:t xml:space="preserve">  In addition there is complexity when the boundaries between the authority and the LEP are not co-</w:t>
      </w:r>
      <w:proofErr w:type="spellStart"/>
      <w:r w:rsidR="00751869">
        <w:rPr>
          <w:rFonts w:ascii="Arial" w:hAnsi="Arial" w:cs="Arial"/>
          <w:bCs/>
          <w:iCs/>
          <w:sz w:val="24"/>
          <w:szCs w:val="24"/>
        </w:rPr>
        <w:t>terminous</w:t>
      </w:r>
      <w:proofErr w:type="spellEnd"/>
      <w:r w:rsidR="00751869">
        <w:rPr>
          <w:rFonts w:ascii="Arial" w:hAnsi="Arial" w:cs="Arial"/>
          <w:bCs/>
          <w:iCs/>
          <w:sz w:val="24"/>
          <w:szCs w:val="24"/>
        </w:rPr>
        <w:t>.</w:t>
      </w:r>
    </w:p>
    <w:p w:rsidR="002E2C6E" w:rsidRDefault="002E2C6E" w:rsidP="00080BAC">
      <w:pPr>
        <w:rPr>
          <w:rFonts w:ascii="Arial" w:hAnsi="Arial" w:cs="Arial"/>
          <w:bCs/>
          <w:iCs/>
          <w:sz w:val="24"/>
          <w:szCs w:val="24"/>
        </w:rPr>
      </w:pPr>
    </w:p>
    <w:p w:rsidR="00AE2C40" w:rsidRPr="00AE2C40" w:rsidRDefault="002E2C6E" w:rsidP="00080BAC">
      <w:pPr>
        <w:rPr>
          <w:rFonts w:ascii="Arial" w:hAnsi="Arial" w:cs="Arial"/>
          <w:sz w:val="24"/>
          <w:szCs w:val="24"/>
        </w:rPr>
      </w:pPr>
      <w:r>
        <w:rPr>
          <w:rFonts w:ascii="Arial" w:hAnsi="Arial" w:cs="Arial"/>
          <w:bCs/>
          <w:iCs/>
          <w:sz w:val="24"/>
          <w:szCs w:val="24"/>
        </w:rPr>
        <w:t xml:space="preserve">We would like to see consultation with </w:t>
      </w:r>
      <w:r w:rsidR="00751869">
        <w:rPr>
          <w:rFonts w:ascii="Arial" w:hAnsi="Arial" w:cs="Arial"/>
          <w:bCs/>
          <w:iCs/>
          <w:sz w:val="24"/>
          <w:szCs w:val="24"/>
        </w:rPr>
        <w:t xml:space="preserve">relevant </w:t>
      </w:r>
      <w:r>
        <w:rPr>
          <w:rFonts w:ascii="Arial" w:hAnsi="Arial" w:cs="Arial"/>
          <w:bCs/>
          <w:iCs/>
          <w:sz w:val="24"/>
          <w:szCs w:val="24"/>
        </w:rPr>
        <w:t>LEPs and local business interests, before a levy is approved, but other than that the decision on whether or not to apply a levy should be for the authority.  We do not support any wider requirements for businesses to vote before a levy is approved.</w:t>
      </w:r>
    </w:p>
    <w:p w:rsidR="00E472CB" w:rsidRPr="00E472CB" w:rsidRDefault="00E472CB" w:rsidP="00E472CB">
      <w:pPr>
        <w:pStyle w:val="Default"/>
      </w:pPr>
    </w:p>
    <w:p w:rsidR="00080BAC" w:rsidRPr="00E472CB" w:rsidRDefault="00080BAC" w:rsidP="00E472CB">
      <w:pPr>
        <w:pStyle w:val="Default"/>
      </w:pPr>
    </w:p>
    <w:p w:rsidR="00E472CB" w:rsidRDefault="00E472CB" w:rsidP="00E472CB">
      <w:pPr>
        <w:pStyle w:val="Default"/>
        <w:rPr>
          <w:b/>
          <w:bCs/>
          <w:iCs/>
        </w:rPr>
      </w:pPr>
      <w:r w:rsidRPr="00E472CB">
        <w:rPr>
          <w:b/>
          <w:bCs/>
          <w:iCs/>
        </w:rPr>
        <w:t>Question 28: What are your views on arrangements for the</w:t>
      </w:r>
      <w:r w:rsidR="00BA6E99">
        <w:rPr>
          <w:b/>
          <w:bCs/>
          <w:iCs/>
        </w:rPr>
        <w:t xml:space="preserve"> duration and review of levies?</w:t>
      </w:r>
    </w:p>
    <w:p w:rsidR="00BA6E99" w:rsidRPr="00E472CB" w:rsidRDefault="00BA6E99" w:rsidP="00E472CB">
      <w:pPr>
        <w:pStyle w:val="Default"/>
        <w:rPr>
          <w:b/>
          <w:bCs/>
          <w:iCs/>
        </w:rPr>
      </w:pPr>
    </w:p>
    <w:p w:rsidR="00AE2C40" w:rsidRPr="00AE2C40" w:rsidRDefault="00AE2C40" w:rsidP="00080BAC">
      <w:pPr>
        <w:rPr>
          <w:rFonts w:ascii="Arial" w:hAnsi="Arial" w:cs="Arial"/>
          <w:sz w:val="24"/>
          <w:szCs w:val="24"/>
        </w:rPr>
      </w:pPr>
      <w:r w:rsidRPr="00AE2C40">
        <w:rPr>
          <w:rFonts w:ascii="Arial" w:hAnsi="Arial" w:cs="Arial"/>
          <w:sz w:val="24"/>
          <w:szCs w:val="24"/>
        </w:rPr>
        <w:t xml:space="preserve">We agree that levies ought to be set for a period to be agreed at the start </w:t>
      </w:r>
      <w:r w:rsidR="00BA6E99">
        <w:rPr>
          <w:rFonts w:ascii="Arial" w:hAnsi="Arial" w:cs="Arial"/>
          <w:sz w:val="24"/>
          <w:szCs w:val="24"/>
        </w:rPr>
        <w:t>and subject to regular review.</w:t>
      </w:r>
      <w:r w:rsidR="00080BAC">
        <w:rPr>
          <w:rFonts w:ascii="Arial" w:hAnsi="Arial" w:cs="Arial"/>
          <w:sz w:val="24"/>
          <w:szCs w:val="24"/>
        </w:rPr>
        <w:t xml:space="preserve">  </w:t>
      </w:r>
      <w:r w:rsidRPr="00AE2C40">
        <w:rPr>
          <w:rFonts w:ascii="Arial" w:hAnsi="Arial" w:cs="Arial"/>
          <w:sz w:val="24"/>
          <w:szCs w:val="24"/>
        </w:rPr>
        <w:t>We would not be in favour of statutory prescription as to how long a levy should last.</w:t>
      </w:r>
    </w:p>
    <w:p w:rsidR="00BA6E99" w:rsidRPr="00E472CB" w:rsidRDefault="00BA6E99" w:rsidP="00E472CB">
      <w:pPr>
        <w:pStyle w:val="Default"/>
      </w:pPr>
    </w:p>
    <w:p w:rsidR="00AE2C40" w:rsidRDefault="00E472CB" w:rsidP="00E472CB">
      <w:pPr>
        <w:pStyle w:val="Default"/>
        <w:rPr>
          <w:b/>
          <w:bCs/>
          <w:iCs/>
        </w:rPr>
      </w:pPr>
      <w:r w:rsidRPr="00E472CB">
        <w:rPr>
          <w:b/>
          <w:bCs/>
          <w:iCs/>
        </w:rPr>
        <w:t>Question 29: What are your views on how infrastructure should be defined for the purposes of the levy?</w:t>
      </w:r>
    </w:p>
    <w:p w:rsidR="00AE2C40" w:rsidRDefault="00AE2C40" w:rsidP="00E472CB">
      <w:pPr>
        <w:pStyle w:val="Default"/>
        <w:rPr>
          <w:b/>
          <w:bCs/>
          <w:iCs/>
        </w:rPr>
      </w:pPr>
    </w:p>
    <w:p w:rsidR="00AE2C40" w:rsidRPr="00AE2C40" w:rsidRDefault="00AE2C40" w:rsidP="00080BAC">
      <w:pPr>
        <w:rPr>
          <w:rFonts w:ascii="Arial" w:hAnsi="Arial" w:cs="Arial"/>
          <w:sz w:val="24"/>
          <w:szCs w:val="24"/>
        </w:rPr>
      </w:pPr>
      <w:r w:rsidRPr="00AE2C40">
        <w:rPr>
          <w:rFonts w:ascii="Arial" w:hAnsi="Arial" w:cs="Arial"/>
          <w:sz w:val="24"/>
          <w:szCs w:val="24"/>
        </w:rPr>
        <w:t>The LGA would like to see as wide a definition as possible.  For example this might include housing.</w:t>
      </w:r>
    </w:p>
    <w:p w:rsidR="00E472CB" w:rsidRPr="00AE2C40" w:rsidRDefault="00E472CB" w:rsidP="00AE2C40">
      <w:pPr>
        <w:pStyle w:val="ListParagraph"/>
        <w:ind w:left="360"/>
        <w:rPr>
          <w:rFonts w:ascii="Arial" w:hAnsi="Arial" w:cs="Arial"/>
          <w:bCs/>
          <w:iCs/>
          <w:sz w:val="24"/>
          <w:szCs w:val="24"/>
        </w:rPr>
      </w:pPr>
    </w:p>
    <w:p w:rsidR="00E472CB" w:rsidRPr="00E472CB" w:rsidRDefault="00E472CB" w:rsidP="00E472CB">
      <w:pPr>
        <w:pStyle w:val="Default"/>
      </w:pPr>
    </w:p>
    <w:p w:rsidR="00E472CB" w:rsidRDefault="00E472CB" w:rsidP="00E472CB">
      <w:pPr>
        <w:rPr>
          <w:rFonts w:ascii="Arial" w:hAnsi="Arial" w:cs="Arial"/>
          <w:b/>
          <w:bCs/>
          <w:iCs/>
          <w:sz w:val="24"/>
          <w:szCs w:val="24"/>
        </w:rPr>
      </w:pPr>
      <w:r w:rsidRPr="00E472CB">
        <w:rPr>
          <w:rFonts w:ascii="Arial" w:hAnsi="Arial" w:cs="Arial"/>
          <w:b/>
          <w:bCs/>
          <w:iCs/>
          <w:sz w:val="24"/>
          <w:szCs w:val="24"/>
        </w:rPr>
        <w:t xml:space="preserve">Question 30: What are your views on charging multiple levies, or </w:t>
      </w:r>
      <w:r w:rsidRPr="00E472CB">
        <w:rPr>
          <w:rFonts w:ascii="Arial" w:hAnsi="Arial" w:cs="Arial"/>
          <w:b/>
          <w:bCs/>
          <w:iCs/>
          <w:sz w:val="24"/>
          <w:szCs w:val="24"/>
        </w:rPr>
        <w:lastRenderedPageBreak/>
        <w:t>using a single levy to fund multiple infrastructure projects?</w:t>
      </w:r>
    </w:p>
    <w:p w:rsidR="00AE2C40" w:rsidRDefault="00AE2C40" w:rsidP="00E472CB">
      <w:pPr>
        <w:rPr>
          <w:rFonts w:ascii="Arial" w:hAnsi="Arial" w:cs="Arial"/>
          <w:b/>
          <w:bCs/>
          <w:iCs/>
          <w:sz w:val="24"/>
          <w:szCs w:val="24"/>
        </w:rPr>
      </w:pPr>
    </w:p>
    <w:p w:rsidR="00AE2C40" w:rsidRPr="00AE2C40" w:rsidRDefault="00AE2C40" w:rsidP="00080BAC">
      <w:pPr>
        <w:rPr>
          <w:rFonts w:ascii="Arial" w:hAnsi="Arial" w:cs="Arial"/>
          <w:sz w:val="24"/>
          <w:szCs w:val="24"/>
        </w:rPr>
      </w:pPr>
      <w:r w:rsidRPr="00AE2C40">
        <w:rPr>
          <w:rFonts w:ascii="Arial" w:hAnsi="Arial" w:cs="Arial"/>
          <w:sz w:val="24"/>
          <w:szCs w:val="24"/>
        </w:rPr>
        <w:t>We agree that multiple levies ought to be possible up to an agreed limit.</w:t>
      </w:r>
    </w:p>
    <w:p w:rsidR="00AE2C40" w:rsidRDefault="00AE2C40" w:rsidP="00E472CB">
      <w:pPr>
        <w:rPr>
          <w:rFonts w:ascii="Arial" w:hAnsi="Arial" w:cs="Arial"/>
          <w:b/>
          <w:bCs/>
          <w:iCs/>
          <w:sz w:val="24"/>
          <w:szCs w:val="24"/>
        </w:rPr>
      </w:pPr>
    </w:p>
    <w:p w:rsidR="00AE2C40" w:rsidRPr="00E472CB" w:rsidRDefault="00AE2C40" w:rsidP="00E472CB">
      <w:pPr>
        <w:rPr>
          <w:rFonts w:ascii="Arial" w:hAnsi="Arial" w:cs="Arial"/>
          <w:b/>
          <w:bCs/>
          <w:iCs/>
          <w:sz w:val="24"/>
          <w:szCs w:val="24"/>
        </w:rPr>
      </w:pPr>
    </w:p>
    <w:p w:rsidR="00E472CB" w:rsidRPr="00E472CB" w:rsidRDefault="00E472CB" w:rsidP="00E472CB">
      <w:pPr>
        <w:pStyle w:val="Default"/>
        <w:rPr>
          <w:b/>
          <w:bCs/>
          <w:iCs/>
        </w:rPr>
      </w:pPr>
      <w:r w:rsidRPr="00E472CB">
        <w:rPr>
          <w:b/>
          <w:bCs/>
          <w:iCs/>
        </w:rPr>
        <w:t>Question 31: Do you have views on the above issues or on any other aspects of the power to in</w:t>
      </w:r>
      <w:r w:rsidR="00BA6E99">
        <w:rPr>
          <w:b/>
          <w:bCs/>
          <w:iCs/>
        </w:rPr>
        <w:t>troduce an infrastructure levy?</w:t>
      </w:r>
    </w:p>
    <w:p w:rsidR="00E472CB" w:rsidRDefault="00E472CB" w:rsidP="00E472CB">
      <w:pPr>
        <w:pStyle w:val="Default"/>
      </w:pPr>
    </w:p>
    <w:p w:rsidR="00BA6E99" w:rsidRDefault="00AE2C40" w:rsidP="00080BAC">
      <w:pPr>
        <w:rPr>
          <w:rFonts w:ascii="Arial" w:hAnsi="Arial" w:cs="Arial"/>
          <w:sz w:val="24"/>
          <w:szCs w:val="24"/>
        </w:rPr>
      </w:pPr>
      <w:r w:rsidRPr="00BA6E99">
        <w:rPr>
          <w:rFonts w:ascii="Arial" w:hAnsi="Arial" w:cs="Arial"/>
          <w:sz w:val="24"/>
          <w:szCs w:val="24"/>
        </w:rPr>
        <w:t xml:space="preserve">The LGA considers that the power to introduce an infrastructure levy should </w:t>
      </w:r>
      <w:r w:rsidR="00BA6E99" w:rsidRPr="00BA6E99">
        <w:rPr>
          <w:rFonts w:ascii="Arial" w:hAnsi="Arial" w:cs="Arial"/>
          <w:sz w:val="24"/>
          <w:szCs w:val="24"/>
        </w:rPr>
        <w:t xml:space="preserve">be open to all authorities and </w:t>
      </w:r>
      <w:r w:rsidRPr="00BA6E99">
        <w:rPr>
          <w:rFonts w:ascii="Arial" w:hAnsi="Arial" w:cs="Arial"/>
          <w:sz w:val="24"/>
          <w:szCs w:val="24"/>
        </w:rPr>
        <w:t xml:space="preserve">not only </w:t>
      </w:r>
      <w:r w:rsidR="00BA6E99" w:rsidRPr="00BA6E99">
        <w:rPr>
          <w:rFonts w:ascii="Arial" w:hAnsi="Arial" w:cs="Arial"/>
          <w:sz w:val="24"/>
          <w:szCs w:val="24"/>
        </w:rPr>
        <w:t>to combined authorities.</w:t>
      </w:r>
    </w:p>
    <w:p w:rsidR="00AE2C40" w:rsidRPr="00AE2C40" w:rsidRDefault="00AE2C40" w:rsidP="00AE2C40">
      <w:pPr>
        <w:pStyle w:val="ListParagraph"/>
        <w:ind w:left="360"/>
        <w:rPr>
          <w:rFonts w:ascii="Arial" w:hAnsi="Arial" w:cs="Arial"/>
          <w:bCs/>
          <w:iCs/>
          <w:sz w:val="24"/>
          <w:szCs w:val="24"/>
        </w:rPr>
      </w:pPr>
    </w:p>
    <w:p w:rsidR="00AE2C40" w:rsidRPr="00E472CB" w:rsidRDefault="00AE2C40" w:rsidP="00E472CB">
      <w:pPr>
        <w:pStyle w:val="Default"/>
      </w:pPr>
    </w:p>
    <w:p w:rsidR="00E472CB" w:rsidRPr="00E472CB" w:rsidRDefault="00E472CB" w:rsidP="00E472CB">
      <w:pPr>
        <w:pStyle w:val="Default"/>
        <w:rPr>
          <w:b/>
          <w:bCs/>
          <w:iCs/>
        </w:rPr>
      </w:pPr>
      <w:r w:rsidRPr="00E472CB">
        <w:rPr>
          <w:b/>
          <w:bCs/>
          <w:iCs/>
        </w:rPr>
        <w:t>Question 32: Do you have any views on how to increase certainty and strengthen local accountability for cou</w:t>
      </w:r>
      <w:r w:rsidR="00BA6E99">
        <w:rPr>
          <w:b/>
          <w:bCs/>
          <w:iCs/>
        </w:rPr>
        <w:t>ncils in setting their budgets?</w:t>
      </w:r>
    </w:p>
    <w:p w:rsidR="00E472CB" w:rsidRPr="00793480" w:rsidRDefault="00E472CB" w:rsidP="00E472CB">
      <w:pPr>
        <w:pStyle w:val="Default"/>
      </w:pPr>
    </w:p>
    <w:p w:rsidR="00793480" w:rsidRPr="00793480" w:rsidRDefault="00793480" w:rsidP="00793480">
      <w:pPr>
        <w:rPr>
          <w:rFonts w:ascii="Arial" w:hAnsi="Arial" w:cs="Arial"/>
          <w:sz w:val="24"/>
          <w:szCs w:val="24"/>
        </w:rPr>
      </w:pPr>
      <w:r w:rsidRPr="00793480">
        <w:rPr>
          <w:rFonts w:ascii="Arial" w:hAnsi="Arial" w:cs="Arial"/>
          <w:sz w:val="24"/>
          <w:szCs w:val="24"/>
        </w:rPr>
        <w:t>The LGA has long called for multi-year funding settlements for local government and welcomed the principle of the four</w:t>
      </w:r>
      <w:r w:rsidR="00FE6EDA">
        <w:rPr>
          <w:rFonts w:ascii="Arial" w:hAnsi="Arial" w:cs="Arial"/>
          <w:sz w:val="24"/>
          <w:szCs w:val="24"/>
        </w:rPr>
        <w:t>-</w:t>
      </w:r>
      <w:r w:rsidRPr="00793480">
        <w:rPr>
          <w:rFonts w:ascii="Arial" w:hAnsi="Arial" w:cs="Arial"/>
          <w:sz w:val="24"/>
          <w:szCs w:val="24"/>
        </w:rPr>
        <w:t>year settlement</w:t>
      </w:r>
      <w:r>
        <w:rPr>
          <w:rFonts w:ascii="Arial" w:hAnsi="Arial" w:cs="Arial"/>
          <w:sz w:val="24"/>
          <w:szCs w:val="24"/>
        </w:rPr>
        <w:t>,</w:t>
      </w:r>
      <w:r w:rsidRPr="00793480">
        <w:rPr>
          <w:rFonts w:ascii="Arial" w:hAnsi="Arial" w:cs="Arial"/>
          <w:sz w:val="24"/>
          <w:szCs w:val="24"/>
        </w:rPr>
        <w:t xml:space="preserve"> announced in February this year. It is important that long-term settlements are an integral feature of the reformed business rate retention system</w:t>
      </w:r>
      <w:r w:rsidR="004C3A1C">
        <w:rPr>
          <w:rFonts w:ascii="Arial" w:hAnsi="Arial" w:cs="Arial"/>
          <w:sz w:val="24"/>
          <w:szCs w:val="24"/>
        </w:rPr>
        <w:t xml:space="preserve"> including any specific grant funding that will be available and that local authorities retain the opportunity to respond to a </w:t>
      </w:r>
      <w:r w:rsidR="007C70C0">
        <w:rPr>
          <w:rFonts w:ascii="Arial" w:hAnsi="Arial" w:cs="Arial"/>
          <w:sz w:val="24"/>
          <w:szCs w:val="24"/>
        </w:rPr>
        <w:t xml:space="preserve">draft </w:t>
      </w:r>
      <w:r w:rsidR="004C3A1C">
        <w:rPr>
          <w:rFonts w:ascii="Arial" w:hAnsi="Arial" w:cs="Arial"/>
          <w:sz w:val="24"/>
          <w:szCs w:val="24"/>
        </w:rPr>
        <w:t>settlement</w:t>
      </w:r>
      <w:r w:rsidRPr="00793480">
        <w:rPr>
          <w:rFonts w:ascii="Arial" w:hAnsi="Arial" w:cs="Arial"/>
          <w:sz w:val="24"/>
          <w:szCs w:val="24"/>
        </w:rPr>
        <w:t>.</w:t>
      </w:r>
    </w:p>
    <w:p w:rsidR="00793480" w:rsidRDefault="00793480" w:rsidP="00793480">
      <w:pPr>
        <w:rPr>
          <w:rFonts w:ascii="Arial" w:hAnsi="Arial" w:cs="Arial"/>
          <w:sz w:val="24"/>
          <w:szCs w:val="24"/>
        </w:rPr>
      </w:pPr>
    </w:p>
    <w:p w:rsidR="00793480" w:rsidRPr="00793480" w:rsidRDefault="00793480" w:rsidP="00793480">
      <w:pPr>
        <w:rPr>
          <w:rFonts w:ascii="Arial" w:hAnsi="Arial" w:cs="Arial"/>
          <w:sz w:val="24"/>
          <w:szCs w:val="24"/>
        </w:rPr>
      </w:pPr>
      <w:r w:rsidRPr="00793480">
        <w:rPr>
          <w:rFonts w:ascii="Arial" w:hAnsi="Arial" w:cs="Arial"/>
          <w:sz w:val="24"/>
          <w:szCs w:val="24"/>
        </w:rPr>
        <w:t xml:space="preserve">The date of the </w:t>
      </w:r>
      <w:r w:rsidR="00E234CB">
        <w:rPr>
          <w:rFonts w:ascii="Arial" w:hAnsi="Arial" w:cs="Arial"/>
          <w:sz w:val="24"/>
          <w:szCs w:val="24"/>
        </w:rPr>
        <w:t xml:space="preserve">consultation and </w:t>
      </w:r>
      <w:r w:rsidRPr="00793480">
        <w:rPr>
          <w:rFonts w:ascii="Arial" w:hAnsi="Arial" w:cs="Arial"/>
          <w:sz w:val="24"/>
          <w:szCs w:val="24"/>
        </w:rPr>
        <w:t>final settlement</w:t>
      </w:r>
      <w:r w:rsidR="00E234CB">
        <w:rPr>
          <w:rFonts w:ascii="Arial" w:hAnsi="Arial" w:cs="Arial"/>
          <w:sz w:val="24"/>
          <w:szCs w:val="24"/>
        </w:rPr>
        <w:t>s</w:t>
      </w:r>
      <w:r w:rsidRPr="00793480">
        <w:rPr>
          <w:rFonts w:ascii="Arial" w:hAnsi="Arial" w:cs="Arial"/>
          <w:sz w:val="24"/>
          <w:szCs w:val="24"/>
        </w:rPr>
        <w:t xml:space="preserve"> in recent years ha</w:t>
      </w:r>
      <w:r w:rsidR="004C3A1C">
        <w:rPr>
          <w:rFonts w:ascii="Arial" w:hAnsi="Arial" w:cs="Arial"/>
          <w:sz w:val="24"/>
          <w:szCs w:val="24"/>
        </w:rPr>
        <w:t>ve</w:t>
      </w:r>
      <w:r w:rsidRPr="00793480">
        <w:rPr>
          <w:rFonts w:ascii="Arial" w:hAnsi="Arial" w:cs="Arial"/>
          <w:sz w:val="24"/>
          <w:szCs w:val="24"/>
        </w:rPr>
        <w:t xml:space="preserve"> been too late to enable effective budget planning and consultation. </w:t>
      </w:r>
      <w:r w:rsidR="00E234CB">
        <w:rPr>
          <w:rFonts w:ascii="Arial" w:hAnsi="Arial" w:cs="Arial"/>
          <w:sz w:val="24"/>
          <w:szCs w:val="24"/>
        </w:rPr>
        <w:t>The</w:t>
      </w:r>
      <w:r w:rsidR="00372C6B">
        <w:rPr>
          <w:rFonts w:ascii="Arial" w:hAnsi="Arial" w:cs="Arial"/>
          <w:sz w:val="24"/>
          <w:szCs w:val="24"/>
        </w:rPr>
        <w:t xml:space="preserve"> consultation on the provisional settlement should take place over the summer preceding the forthcoming financial year, with the final settlement being confirmed after the consultation, in September or October. This would give authorities six months to plan for any changes. This process and timeline</w:t>
      </w:r>
      <w:r w:rsidRPr="00793480">
        <w:rPr>
          <w:rFonts w:ascii="Arial" w:hAnsi="Arial" w:cs="Arial"/>
          <w:sz w:val="24"/>
          <w:szCs w:val="24"/>
        </w:rPr>
        <w:t xml:space="preserve"> should be enshrined in legislation</w:t>
      </w:r>
      <w:r w:rsidR="00E234CB">
        <w:rPr>
          <w:rFonts w:ascii="Arial" w:hAnsi="Arial" w:cs="Arial"/>
          <w:sz w:val="24"/>
          <w:szCs w:val="24"/>
        </w:rPr>
        <w:t xml:space="preserve"> to </w:t>
      </w:r>
      <w:r w:rsidR="00372C6B">
        <w:rPr>
          <w:rFonts w:ascii="Arial" w:hAnsi="Arial" w:cs="Arial"/>
          <w:sz w:val="24"/>
          <w:szCs w:val="24"/>
        </w:rPr>
        <w:t>provide greater certainty and stability for</w:t>
      </w:r>
      <w:r w:rsidR="00E234CB">
        <w:rPr>
          <w:rFonts w:ascii="Arial" w:hAnsi="Arial" w:cs="Arial"/>
          <w:sz w:val="24"/>
          <w:szCs w:val="24"/>
        </w:rPr>
        <w:t xml:space="preserve"> that local authorities</w:t>
      </w:r>
      <w:r w:rsidR="00372C6B">
        <w:rPr>
          <w:rFonts w:ascii="Arial" w:hAnsi="Arial" w:cs="Arial"/>
          <w:sz w:val="24"/>
          <w:szCs w:val="24"/>
        </w:rPr>
        <w:t>.</w:t>
      </w:r>
    </w:p>
    <w:p w:rsidR="00793480" w:rsidRPr="00E1674C" w:rsidRDefault="00793480" w:rsidP="00793480">
      <w:pPr>
        <w:rPr>
          <w:rFonts w:ascii="Arial" w:hAnsi="Arial" w:cs="Arial"/>
          <w:sz w:val="24"/>
          <w:szCs w:val="24"/>
        </w:rPr>
      </w:pPr>
    </w:p>
    <w:p w:rsidR="00E1674C" w:rsidRPr="00E1674C" w:rsidRDefault="00E1674C" w:rsidP="00793480">
      <w:pPr>
        <w:rPr>
          <w:rFonts w:ascii="Arial" w:hAnsi="Arial" w:cs="Arial"/>
          <w:sz w:val="24"/>
          <w:szCs w:val="24"/>
        </w:rPr>
      </w:pPr>
    </w:p>
    <w:p w:rsidR="00E472CB" w:rsidRDefault="00E472CB" w:rsidP="00E472CB">
      <w:pPr>
        <w:pStyle w:val="Default"/>
        <w:rPr>
          <w:b/>
          <w:bCs/>
          <w:iCs/>
        </w:rPr>
      </w:pPr>
      <w:r w:rsidRPr="00E472CB">
        <w:rPr>
          <w:b/>
          <w:bCs/>
          <w:iCs/>
        </w:rPr>
        <w:t xml:space="preserve">Question 33: Do you have views on where the balance between national and local accountability should fall, and how best to minimise </w:t>
      </w:r>
      <w:r w:rsidR="00BA6E99">
        <w:rPr>
          <w:b/>
          <w:bCs/>
          <w:iCs/>
        </w:rPr>
        <w:t>any overlaps in accountability?</w:t>
      </w:r>
    </w:p>
    <w:p w:rsidR="00793480" w:rsidRPr="00793480" w:rsidRDefault="00793480" w:rsidP="00793480">
      <w:pPr>
        <w:rPr>
          <w:rFonts w:ascii="Arial" w:hAnsi="Arial" w:cs="Arial"/>
          <w:sz w:val="24"/>
          <w:szCs w:val="24"/>
        </w:rPr>
      </w:pPr>
    </w:p>
    <w:p w:rsidR="00793480" w:rsidRDefault="00793480" w:rsidP="00793480">
      <w:pPr>
        <w:rPr>
          <w:rFonts w:ascii="Arial" w:hAnsi="Arial" w:cs="Arial"/>
          <w:sz w:val="24"/>
          <w:szCs w:val="24"/>
        </w:rPr>
      </w:pPr>
      <w:r w:rsidRPr="00793480">
        <w:rPr>
          <w:rFonts w:ascii="Arial" w:hAnsi="Arial" w:cs="Arial"/>
          <w:sz w:val="24"/>
          <w:szCs w:val="24"/>
        </w:rPr>
        <w:t>The balance between national and local accountability must be clear from the outset of the scheme</w:t>
      </w:r>
      <w:r w:rsidR="00B36025">
        <w:rPr>
          <w:rFonts w:ascii="Arial" w:hAnsi="Arial" w:cs="Arial"/>
          <w:sz w:val="24"/>
          <w:szCs w:val="24"/>
        </w:rPr>
        <w:t xml:space="preserve"> to ensure that overlaps in accountability are minimised</w:t>
      </w:r>
      <w:r w:rsidRPr="00793480">
        <w:rPr>
          <w:rFonts w:ascii="Arial" w:hAnsi="Arial" w:cs="Arial"/>
          <w:sz w:val="24"/>
          <w:szCs w:val="24"/>
        </w:rPr>
        <w:t xml:space="preserve">. As the Government announced last October, the reforms </w:t>
      </w:r>
      <w:r w:rsidRPr="00793480">
        <w:rPr>
          <w:rFonts w:ascii="Arial" w:hAnsi="Arial" w:cs="Arial" w:hint="eastAsia"/>
          <w:sz w:val="24"/>
          <w:szCs w:val="24"/>
        </w:rPr>
        <w:t>‘</w:t>
      </w:r>
      <w:r w:rsidRPr="00793480">
        <w:rPr>
          <w:rFonts w:ascii="Arial" w:hAnsi="Arial" w:cs="Arial"/>
          <w:sz w:val="24"/>
          <w:szCs w:val="24"/>
        </w:rPr>
        <w:t>will mean that all income from local taxes will go on funding local services</w:t>
      </w:r>
      <w:r w:rsidRPr="00793480">
        <w:rPr>
          <w:rFonts w:ascii="Arial" w:hAnsi="Arial" w:cs="Arial" w:hint="eastAsia"/>
          <w:sz w:val="24"/>
          <w:szCs w:val="24"/>
        </w:rPr>
        <w:t>’</w:t>
      </w:r>
      <w:r w:rsidRPr="00793480">
        <w:rPr>
          <w:rFonts w:ascii="Arial" w:hAnsi="Arial" w:cs="Arial"/>
          <w:sz w:val="24"/>
          <w:szCs w:val="24"/>
        </w:rPr>
        <w:t>. As such, whilst accountability for maintaining the system should remain with national government, accountability for decisions on how business rates income is spent should rest with local authorities.</w:t>
      </w:r>
      <w:r w:rsidR="006E64A0">
        <w:rPr>
          <w:rFonts w:ascii="Arial" w:hAnsi="Arial" w:cs="Arial"/>
          <w:sz w:val="24"/>
          <w:szCs w:val="24"/>
        </w:rPr>
        <w:t xml:space="preserve"> </w:t>
      </w:r>
      <w:r w:rsidR="00B36025">
        <w:rPr>
          <w:rFonts w:ascii="Arial" w:hAnsi="Arial" w:cs="Arial"/>
          <w:sz w:val="24"/>
          <w:szCs w:val="24"/>
        </w:rPr>
        <w:t xml:space="preserve"> Therefore grants that are transferred into business rates retention should</w:t>
      </w:r>
      <w:r w:rsidR="002E31E9">
        <w:rPr>
          <w:rFonts w:ascii="Arial" w:hAnsi="Arial" w:cs="Arial"/>
          <w:sz w:val="24"/>
          <w:szCs w:val="24"/>
        </w:rPr>
        <w:t xml:space="preserve"> not </w:t>
      </w:r>
      <w:r w:rsidR="00B36025">
        <w:rPr>
          <w:rFonts w:ascii="Arial" w:hAnsi="Arial" w:cs="Arial"/>
          <w:sz w:val="24"/>
          <w:szCs w:val="24"/>
        </w:rPr>
        <w:t xml:space="preserve">be </w:t>
      </w:r>
      <w:proofErr w:type="spellStart"/>
      <w:r w:rsidR="002E31E9">
        <w:rPr>
          <w:rFonts w:ascii="Arial" w:hAnsi="Arial" w:cs="Arial"/>
          <w:sz w:val="24"/>
          <w:szCs w:val="24"/>
        </w:rPr>
        <w:t>ringfenced</w:t>
      </w:r>
      <w:proofErr w:type="spellEnd"/>
      <w:r w:rsidR="002E31E9">
        <w:rPr>
          <w:rFonts w:ascii="Arial" w:hAnsi="Arial" w:cs="Arial"/>
          <w:sz w:val="24"/>
          <w:szCs w:val="24"/>
        </w:rPr>
        <w:t>.  Also they should</w:t>
      </w:r>
      <w:r w:rsidRPr="00793480">
        <w:rPr>
          <w:rFonts w:ascii="Arial" w:hAnsi="Arial" w:cs="Arial"/>
          <w:sz w:val="24"/>
          <w:szCs w:val="24"/>
        </w:rPr>
        <w:t xml:space="preserve"> not be identified by central government within the quantum as </w:t>
      </w:r>
      <w:r w:rsidRPr="00793480">
        <w:rPr>
          <w:rFonts w:ascii="Arial" w:hAnsi="Arial" w:cs="Arial" w:hint="eastAsia"/>
          <w:sz w:val="24"/>
          <w:szCs w:val="24"/>
        </w:rPr>
        <w:t>‘</w:t>
      </w:r>
      <w:r w:rsidRPr="00793480">
        <w:rPr>
          <w:rFonts w:ascii="Arial" w:hAnsi="Arial" w:cs="Arial"/>
          <w:sz w:val="24"/>
          <w:szCs w:val="24"/>
        </w:rPr>
        <w:t>pots</w:t>
      </w:r>
      <w:r w:rsidRPr="00793480">
        <w:rPr>
          <w:rFonts w:ascii="Arial" w:hAnsi="Arial" w:cs="Arial" w:hint="eastAsia"/>
          <w:sz w:val="24"/>
          <w:szCs w:val="24"/>
        </w:rPr>
        <w:t>’</w:t>
      </w:r>
      <w:r w:rsidRPr="00793480">
        <w:rPr>
          <w:rFonts w:ascii="Arial" w:hAnsi="Arial" w:cs="Arial"/>
          <w:sz w:val="24"/>
          <w:szCs w:val="24"/>
        </w:rPr>
        <w:t xml:space="preserve"> for funding specific services. This could lead to explicit or implicit </w:t>
      </w:r>
      <w:proofErr w:type="spellStart"/>
      <w:r w:rsidRPr="00793480">
        <w:rPr>
          <w:rFonts w:ascii="Arial" w:hAnsi="Arial" w:cs="Arial"/>
          <w:sz w:val="24"/>
          <w:szCs w:val="24"/>
        </w:rPr>
        <w:t>ringfencing</w:t>
      </w:r>
      <w:proofErr w:type="spellEnd"/>
      <w:r w:rsidRPr="00793480">
        <w:rPr>
          <w:rFonts w:ascii="Arial" w:hAnsi="Arial" w:cs="Arial"/>
          <w:sz w:val="24"/>
          <w:szCs w:val="24"/>
        </w:rPr>
        <w:t>.</w:t>
      </w:r>
    </w:p>
    <w:p w:rsidR="006E64A0" w:rsidRPr="00793480" w:rsidRDefault="006E64A0" w:rsidP="00793480">
      <w:pPr>
        <w:rPr>
          <w:rFonts w:ascii="Arial" w:hAnsi="Arial" w:cs="Arial"/>
          <w:sz w:val="24"/>
          <w:szCs w:val="24"/>
        </w:rPr>
      </w:pPr>
    </w:p>
    <w:p w:rsidR="006E64A0" w:rsidRDefault="00793480" w:rsidP="006E64A0">
      <w:pPr>
        <w:rPr>
          <w:rFonts w:ascii="Arial" w:hAnsi="Arial" w:cs="Arial"/>
          <w:sz w:val="24"/>
          <w:szCs w:val="24"/>
        </w:rPr>
      </w:pPr>
      <w:r w:rsidRPr="00793480">
        <w:rPr>
          <w:rFonts w:ascii="Arial" w:hAnsi="Arial" w:cs="Arial"/>
          <w:sz w:val="24"/>
          <w:szCs w:val="24"/>
        </w:rPr>
        <w:t>Numerous accountability mechanisms for local government will continue to operate, most importantly through democratically elected councillors. We would expect others, such as the annual</w:t>
      </w:r>
      <w:r>
        <w:rPr>
          <w:rFonts w:ascii="Arial" w:hAnsi="Arial" w:cs="Arial"/>
          <w:sz w:val="24"/>
          <w:szCs w:val="24"/>
        </w:rPr>
        <w:t xml:space="preserve"> accounts and audit process,</w:t>
      </w:r>
      <w:r w:rsidRPr="00793480">
        <w:rPr>
          <w:rFonts w:ascii="Arial" w:hAnsi="Arial" w:cs="Arial"/>
          <w:sz w:val="24"/>
          <w:szCs w:val="24"/>
        </w:rPr>
        <w:t xml:space="preserve"> and regular reporting of budgeting and spending to </w:t>
      </w:r>
      <w:r>
        <w:rPr>
          <w:rFonts w:ascii="Arial" w:hAnsi="Arial" w:cs="Arial"/>
          <w:sz w:val="24"/>
          <w:szCs w:val="24"/>
        </w:rPr>
        <w:t>DCLG</w:t>
      </w:r>
      <w:r w:rsidRPr="00793480">
        <w:rPr>
          <w:rFonts w:ascii="Arial" w:hAnsi="Arial" w:cs="Arial"/>
          <w:sz w:val="24"/>
          <w:szCs w:val="24"/>
        </w:rPr>
        <w:t>, to continue to play an important role.</w:t>
      </w:r>
      <w:r w:rsidR="006E64A0" w:rsidRPr="006E64A0">
        <w:rPr>
          <w:rFonts w:ascii="Arial" w:hAnsi="Arial" w:cs="Arial"/>
          <w:sz w:val="24"/>
          <w:szCs w:val="24"/>
        </w:rPr>
        <w:t xml:space="preserve"> </w:t>
      </w:r>
      <w:r w:rsidR="006E64A0">
        <w:rPr>
          <w:rFonts w:ascii="Arial" w:hAnsi="Arial" w:cs="Arial"/>
          <w:sz w:val="24"/>
          <w:szCs w:val="24"/>
        </w:rPr>
        <w:t>Therefore, p</w:t>
      </w:r>
      <w:r w:rsidR="006E64A0" w:rsidRPr="00793480">
        <w:rPr>
          <w:rFonts w:ascii="Arial" w:hAnsi="Arial" w:cs="Arial"/>
          <w:bCs/>
          <w:iCs/>
          <w:sz w:val="24"/>
          <w:szCs w:val="24"/>
        </w:rPr>
        <w:t>arliamentary approval and scrutiny of spending funded by business rates should be more limited than at present.</w:t>
      </w:r>
    </w:p>
    <w:p w:rsidR="006E64A0" w:rsidRDefault="006E64A0" w:rsidP="006E64A0">
      <w:pPr>
        <w:rPr>
          <w:rFonts w:ascii="Arial" w:hAnsi="Arial" w:cs="Arial"/>
          <w:sz w:val="24"/>
          <w:szCs w:val="24"/>
        </w:rPr>
      </w:pPr>
    </w:p>
    <w:p w:rsidR="0007756F" w:rsidRDefault="0007756F" w:rsidP="00E472CB">
      <w:pPr>
        <w:pStyle w:val="Default"/>
      </w:pPr>
    </w:p>
    <w:p w:rsidR="00E472CB" w:rsidRPr="00E472CB" w:rsidRDefault="00E472CB" w:rsidP="00E472CB">
      <w:pPr>
        <w:pStyle w:val="Default"/>
        <w:rPr>
          <w:b/>
          <w:bCs/>
          <w:iCs/>
        </w:rPr>
      </w:pPr>
      <w:r w:rsidRPr="00E472CB">
        <w:rPr>
          <w:b/>
          <w:bCs/>
          <w:iCs/>
        </w:rPr>
        <w:lastRenderedPageBreak/>
        <w:t xml:space="preserve">Question 34: Do you have views on whether the requirement to prepare a Collection Fund Account should remain in the new system? </w:t>
      </w:r>
    </w:p>
    <w:p w:rsidR="00E472CB" w:rsidRDefault="00E472CB" w:rsidP="00E472CB">
      <w:pPr>
        <w:pStyle w:val="Default"/>
      </w:pPr>
    </w:p>
    <w:p w:rsidR="00FE6EDA" w:rsidRDefault="00304936" w:rsidP="00304936">
      <w:pPr>
        <w:pStyle w:val="Default"/>
      </w:pPr>
      <w:r>
        <w:t>It seems sensible that the Collection Fund should continue to be a feature of the new system. However, to aid transparency, the arrangements should be simplified as much as possible. Again, the design of the scheme will determine the details of the final arrangements, but there are several important issues that need to be considered</w:t>
      </w:r>
      <w:r w:rsidR="0007756F">
        <w:t xml:space="preserve"> including</w:t>
      </w:r>
      <w:r>
        <w:t>:</w:t>
      </w:r>
    </w:p>
    <w:p w:rsidR="00304936" w:rsidRDefault="00304936" w:rsidP="00304936">
      <w:pPr>
        <w:pStyle w:val="Default"/>
      </w:pPr>
    </w:p>
    <w:p w:rsidR="00304936" w:rsidRPr="00A94B63" w:rsidRDefault="00304936" w:rsidP="00724CDE">
      <w:pPr>
        <w:pStyle w:val="Default"/>
        <w:numPr>
          <w:ilvl w:val="0"/>
          <w:numId w:val="31"/>
        </w:numPr>
        <w:rPr>
          <w:bCs/>
          <w:iCs/>
        </w:rPr>
      </w:pPr>
      <w:r w:rsidRPr="00A90BC3">
        <w:rPr>
          <w:bCs/>
          <w:iCs/>
        </w:rPr>
        <w:t>The way in which risks ass</w:t>
      </w:r>
      <w:r w:rsidRPr="00A94B63">
        <w:rPr>
          <w:bCs/>
          <w:iCs/>
        </w:rPr>
        <w:t>ociated with appeals are dealt with</w:t>
      </w:r>
      <w:r w:rsidR="00724CDE">
        <w:rPr>
          <w:bCs/>
          <w:iCs/>
        </w:rPr>
        <w:t xml:space="preserve"> including provisions.</w:t>
      </w:r>
    </w:p>
    <w:p w:rsidR="00304936" w:rsidRPr="004C3A1C" w:rsidRDefault="00304936" w:rsidP="00724CDE">
      <w:pPr>
        <w:pStyle w:val="Default"/>
        <w:numPr>
          <w:ilvl w:val="0"/>
          <w:numId w:val="31"/>
        </w:numPr>
        <w:rPr>
          <w:bCs/>
          <w:iCs/>
        </w:rPr>
      </w:pPr>
      <w:r w:rsidRPr="00A94B63">
        <w:rPr>
          <w:bCs/>
          <w:iCs/>
        </w:rPr>
        <w:t>Differences between the accounting and timing of safety net and levy payments in the General Fund and the Collection Fund</w:t>
      </w:r>
    </w:p>
    <w:p w:rsidR="00304936" w:rsidRPr="00024D01" w:rsidRDefault="00304936" w:rsidP="00724CDE">
      <w:pPr>
        <w:pStyle w:val="Default"/>
        <w:numPr>
          <w:ilvl w:val="0"/>
          <w:numId w:val="31"/>
        </w:numPr>
        <w:rPr>
          <w:bCs/>
          <w:iCs/>
        </w:rPr>
      </w:pPr>
      <w:r w:rsidRPr="00024D01">
        <w:rPr>
          <w:bCs/>
          <w:iCs/>
        </w:rPr>
        <w:t>Accounting for section 31 grants (paid in compensation for temporary changes to reliefs) in the Collection Fund, rather than the General Fund.</w:t>
      </w:r>
    </w:p>
    <w:p w:rsidR="00304936" w:rsidRDefault="00304936" w:rsidP="00E472CB">
      <w:pPr>
        <w:pStyle w:val="Default"/>
      </w:pPr>
    </w:p>
    <w:p w:rsidR="00724CDE" w:rsidRDefault="00724CDE" w:rsidP="00E472CB">
      <w:pPr>
        <w:pStyle w:val="Default"/>
      </w:pPr>
    </w:p>
    <w:p w:rsidR="00E472CB" w:rsidRDefault="00E472CB" w:rsidP="00E472CB">
      <w:pPr>
        <w:pStyle w:val="Default"/>
        <w:rPr>
          <w:b/>
          <w:bCs/>
          <w:iCs/>
        </w:rPr>
      </w:pPr>
      <w:r w:rsidRPr="00E472CB">
        <w:rPr>
          <w:b/>
          <w:bCs/>
          <w:iCs/>
        </w:rPr>
        <w:t xml:space="preserve">Question 35: Do you have views on how the calculation of a balanced budget may be altered to be better aligned with the way local authorities run their business? </w:t>
      </w:r>
    </w:p>
    <w:p w:rsidR="00304936" w:rsidRDefault="00304936" w:rsidP="00E472CB">
      <w:pPr>
        <w:pStyle w:val="Default"/>
        <w:rPr>
          <w:b/>
          <w:bCs/>
          <w:iCs/>
        </w:rPr>
      </w:pPr>
    </w:p>
    <w:p w:rsidR="00304936" w:rsidRDefault="00304936" w:rsidP="00304936">
      <w:pPr>
        <w:rPr>
          <w:rFonts w:ascii="Arial" w:hAnsi="Arial" w:cs="Arial"/>
          <w:sz w:val="24"/>
          <w:szCs w:val="24"/>
        </w:rPr>
      </w:pPr>
      <w:r w:rsidRPr="00304936">
        <w:rPr>
          <w:rFonts w:ascii="Arial" w:hAnsi="Arial" w:cs="Arial"/>
          <w:sz w:val="24"/>
          <w:szCs w:val="24"/>
        </w:rPr>
        <w:t xml:space="preserve">Altering the way in which the balanced budget calculation is built up, to simplify the process, would improve transparency and accountability. </w:t>
      </w:r>
      <w:r>
        <w:rPr>
          <w:rFonts w:ascii="Arial" w:hAnsi="Arial" w:cs="Arial"/>
          <w:sz w:val="24"/>
          <w:szCs w:val="24"/>
        </w:rPr>
        <w:t xml:space="preserve">The calculation must be </w:t>
      </w:r>
      <w:r>
        <w:rPr>
          <w:rFonts w:ascii="Arial" w:hAnsi="Arial" w:cs="Arial"/>
          <w:bCs/>
          <w:iCs/>
          <w:sz w:val="24"/>
          <w:szCs w:val="24"/>
        </w:rPr>
        <w:t>based on the way in which local authorities actually set their budgets.</w:t>
      </w:r>
      <w:r w:rsidRPr="00304936">
        <w:rPr>
          <w:rFonts w:ascii="Arial" w:hAnsi="Arial" w:cs="Arial"/>
          <w:sz w:val="24"/>
          <w:szCs w:val="24"/>
        </w:rPr>
        <w:t xml:space="preserve"> The key building blocks of the calculation should be council tax, business rates, income from other sources (including government grants), and transfers to or from reserves.</w:t>
      </w:r>
    </w:p>
    <w:p w:rsidR="00304936" w:rsidRDefault="00304936" w:rsidP="00304936">
      <w:pPr>
        <w:rPr>
          <w:rFonts w:ascii="Arial" w:hAnsi="Arial" w:cs="Arial"/>
          <w:sz w:val="24"/>
          <w:szCs w:val="24"/>
        </w:rPr>
      </w:pPr>
    </w:p>
    <w:p w:rsidR="00724CDE" w:rsidRDefault="00724CDE" w:rsidP="00304936">
      <w:pPr>
        <w:rPr>
          <w:rFonts w:ascii="Arial" w:hAnsi="Arial" w:cs="Arial"/>
          <w:sz w:val="24"/>
          <w:szCs w:val="24"/>
        </w:rPr>
      </w:pPr>
    </w:p>
    <w:p w:rsidR="00E472CB" w:rsidRDefault="00E472CB" w:rsidP="00E472CB">
      <w:pPr>
        <w:rPr>
          <w:rFonts w:ascii="Arial" w:hAnsi="Arial" w:cs="Arial"/>
          <w:b/>
          <w:bCs/>
          <w:iCs/>
          <w:sz w:val="24"/>
          <w:szCs w:val="24"/>
        </w:rPr>
      </w:pPr>
      <w:r w:rsidRPr="00E472CB">
        <w:rPr>
          <w:rFonts w:ascii="Arial" w:hAnsi="Arial" w:cs="Arial"/>
          <w:b/>
          <w:bCs/>
          <w:iCs/>
          <w:sz w:val="24"/>
          <w:szCs w:val="24"/>
        </w:rPr>
        <w:t>Question 36: Do you have views on how the Business Rates data collection activities may be altered to collect and record information in a more timely and transparent manner?</w:t>
      </w:r>
    </w:p>
    <w:p w:rsidR="00304936" w:rsidRPr="00304936" w:rsidRDefault="00304936" w:rsidP="00E472CB">
      <w:pPr>
        <w:rPr>
          <w:rFonts w:ascii="Arial" w:hAnsi="Arial" w:cs="Arial"/>
          <w:sz w:val="24"/>
          <w:szCs w:val="24"/>
        </w:rPr>
      </w:pPr>
    </w:p>
    <w:p w:rsidR="00304936" w:rsidRDefault="00304936" w:rsidP="00304936">
      <w:pPr>
        <w:rPr>
          <w:rFonts w:ascii="Arial" w:hAnsi="Arial" w:cs="Arial"/>
          <w:sz w:val="24"/>
          <w:szCs w:val="24"/>
        </w:rPr>
      </w:pPr>
      <w:r w:rsidRPr="00304936">
        <w:rPr>
          <w:rFonts w:ascii="Arial" w:hAnsi="Arial" w:cs="Arial"/>
          <w:sz w:val="24"/>
          <w:szCs w:val="24"/>
        </w:rPr>
        <w:t>The main methods for collecting data on forecast and outturn business rates income, the NNDR 1 and NNDR 3 forms, will need to be completely redesigned as part of the introduction of the scheme. Following the implementation of 50 per cent business rates retention, these forms were altered, but not fundamentally redesigned, adding to their complexity.</w:t>
      </w:r>
      <w:r w:rsidR="00372C6B">
        <w:rPr>
          <w:rFonts w:ascii="Arial" w:hAnsi="Arial" w:cs="Arial"/>
          <w:sz w:val="24"/>
          <w:szCs w:val="24"/>
        </w:rPr>
        <w:t xml:space="preserve"> </w:t>
      </w:r>
    </w:p>
    <w:p w:rsidR="00304936" w:rsidRDefault="00304936" w:rsidP="00304936">
      <w:pPr>
        <w:rPr>
          <w:rFonts w:ascii="Arial" w:hAnsi="Arial" w:cs="Arial"/>
          <w:sz w:val="24"/>
          <w:szCs w:val="24"/>
        </w:rPr>
      </w:pPr>
    </w:p>
    <w:p w:rsidR="00B91F94" w:rsidRDefault="00304936" w:rsidP="00E923D7">
      <w:pPr>
        <w:rPr>
          <w:rFonts w:ascii="Arial" w:hAnsi="Arial" w:cs="Arial"/>
          <w:color w:val="000000"/>
          <w:sz w:val="24"/>
          <w:szCs w:val="24"/>
          <w:lang w:eastAsia="en-GB"/>
        </w:rPr>
      </w:pPr>
      <w:r w:rsidRPr="00304936">
        <w:rPr>
          <w:rFonts w:ascii="Arial" w:hAnsi="Arial" w:cs="Arial"/>
          <w:sz w:val="24"/>
          <w:szCs w:val="24"/>
        </w:rPr>
        <w:t xml:space="preserve">It is important that new data collection activities </w:t>
      </w:r>
      <w:r w:rsidRPr="00304936">
        <w:rPr>
          <w:rFonts w:ascii="Arial" w:hAnsi="Arial" w:cs="Arial"/>
          <w:bCs/>
          <w:iCs/>
          <w:sz w:val="24"/>
          <w:szCs w:val="24"/>
        </w:rPr>
        <w:t xml:space="preserve">should link to accounting arrangements, rather than requiring two different systems. </w:t>
      </w:r>
      <w:r w:rsidR="0099300B">
        <w:rPr>
          <w:rFonts w:ascii="Arial" w:hAnsi="Arial" w:cs="Arial"/>
          <w:bCs/>
          <w:iCs/>
          <w:sz w:val="24"/>
          <w:szCs w:val="24"/>
        </w:rPr>
        <w:t>However, it is</w:t>
      </w:r>
      <w:r w:rsidR="00372C6B">
        <w:rPr>
          <w:rFonts w:ascii="Arial" w:hAnsi="Arial" w:cs="Arial"/>
          <w:bCs/>
          <w:iCs/>
          <w:sz w:val="24"/>
          <w:szCs w:val="24"/>
        </w:rPr>
        <w:t xml:space="preserve">, </w:t>
      </w:r>
      <w:r w:rsidR="0099300B">
        <w:rPr>
          <w:rFonts w:ascii="Arial" w:hAnsi="Arial" w:cs="Arial"/>
          <w:bCs/>
          <w:iCs/>
          <w:sz w:val="24"/>
          <w:szCs w:val="24"/>
        </w:rPr>
        <w:t>crucial</w:t>
      </w:r>
      <w:r w:rsidR="00372C6B">
        <w:rPr>
          <w:rFonts w:ascii="Arial" w:hAnsi="Arial" w:cs="Arial"/>
          <w:bCs/>
          <w:iCs/>
          <w:sz w:val="24"/>
          <w:szCs w:val="24"/>
        </w:rPr>
        <w:t xml:space="preserve"> that any changes to the reporting system improve the functional</w:t>
      </w:r>
      <w:r w:rsidR="002D6A0C">
        <w:rPr>
          <w:rFonts w:ascii="Arial" w:hAnsi="Arial" w:cs="Arial"/>
          <w:bCs/>
          <w:iCs/>
          <w:sz w:val="24"/>
          <w:szCs w:val="24"/>
        </w:rPr>
        <w:t xml:space="preserve">ity of reporting and do not </w:t>
      </w:r>
      <w:r w:rsidR="00372C6B">
        <w:rPr>
          <w:rFonts w:ascii="Arial" w:hAnsi="Arial" w:cs="Arial"/>
          <w:bCs/>
          <w:iCs/>
          <w:sz w:val="24"/>
          <w:szCs w:val="24"/>
        </w:rPr>
        <w:t xml:space="preserve">impose additional </w:t>
      </w:r>
      <w:r w:rsidR="002D6A0C">
        <w:rPr>
          <w:rFonts w:ascii="Arial" w:hAnsi="Arial" w:cs="Arial"/>
          <w:bCs/>
          <w:iCs/>
          <w:sz w:val="24"/>
          <w:szCs w:val="24"/>
        </w:rPr>
        <w:t xml:space="preserve">burdens on local government. </w:t>
      </w:r>
      <w:r w:rsidR="00372C6B">
        <w:rPr>
          <w:rFonts w:ascii="Arial" w:hAnsi="Arial" w:cs="Arial"/>
          <w:bCs/>
          <w:iCs/>
          <w:sz w:val="24"/>
          <w:szCs w:val="24"/>
        </w:rPr>
        <w:t>Wherever possible forms should be pre-populated with data from central government,</w:t>
      </w:r>
      <w:r w:rsidR="002D6A0C">
        <w:rPr>
          <w:rFonts w:ascii="Arial" w:hAnsi="Arial" w:cs="Arial"/>
          <w:bCs/>
          <w:iCs/>
          <w:sz w:val="24"/>
          <w:szCs w:val="24"/>
        </w:rPr>
        <w:t xml:space="preserve"> to ensure a consistent approach. Fo</w:t>
      </w:r>
      <w:r w:rsidRPr="00304936">
        <w:rPr>
          <w:rFonts w:ascii="Arial" w:hAnsi="Arial" w:cs="Arial"/>
          <w:bCs/>
          <w:iCs/>
          <w:sz w:val="24"/>
          <w:szCs w:val="24"/>
        </w:rPr>
        <w:t>rms should be made available to local authorities well in advance of the deadline for completing them</w:t>
      </w:r>
      <w:r w:rsidR="002D6A0C">
        <w:rPr>
          <w:rFonts w:ascii="Arial" w:hAnsi="Arial" w:cs="Arial"/>
          <w:bCs/>
          <w:iCs/>
          <w:sz w:val="24"/>
          <w:szCs w:val="24"/>
        </w:rPr>
        <w:t>,</w:t>
      </w:r>
      <w:r w:rsidR="00A90BC3">
        <w:rPr>
          <w:rFonts w:ascii="Arial" w:hAnsi="Arial" w:cs="Arial"/>
          <w:bCs/>
          <w:iCs/>
          <w:sz w:val="24"/>
          <w:szCs w:val="24"/>
        </w:rPr>
        <w:t xml:space="preserve"> so that they have as much time as possible to produce the information needed</w:t>
      </w:r>
      <w:r w:rsidRPr="00304936">
        <w:rPr>
          <w:rFonts w:ascii="Arial" w:hAnsi="Arial" w:cs="Arial"/>
          <w:bCs/>
          <w:iCs/>
          <w:sz w:val="24"/>
          <w:szCs w:val="24"/>
        </w:rPr>
        <w:t>.</w:t>
      </w:r>
      <w:r w:rsidR="00372C6B">
        <w:rPr>
          <w:rFonts w:ascii="Arial" w:hAnsi="Arial" w:cs="Arial"/>
          <w:bCs/>
          <w:iCs/>
          <w:sz w:val="24"/>
          <w:szCs w:val="24"/>
        </w:rPr>
        <w:t xml:space="preserve"> </w:t>
      </w:r>
      <w:r w:rsidR="002D6A0C">
        <w:rPr>
          <w:rFonts w:ascii="Arial" w:hAnsi="Arial" w:cs="Arial"/>
          <w:bCs/>
          <w:iCs/>
          <w:sz w:val="24"/>
          <w:szCs w:val="24"/>
        </w:rPr>
        <w:t>Furthermore,</w:t>
      </w:r>
      <w:r w:rsidR="00372C6B">
        <w:rPr>
          <w:rFonts w:ascii="Arial" w:hAnsi="Arial" w:cs="Arial"/>
          <w:bCs/>
          <w:iCs/>
          <w:sz w:val="24"/>
          <w:szCs w:val="24"/>
        </w:rPr>
        <w:t xml:space="preserve"> the reporting forms should not be subject to alterations by Government at short notice</w:t>
      </w:r>
      <w:r w:rsidR="002D6A0C">
        <w:rPr>
          <w:rFonts w:ascii="Arial" w:hAnsi="Arial" w:cs="Arial"/>
          <w:bCs/>
          <w:iCs/>
          <w:sz w:val="24"/>
          <w:szCs w:val="24"/>
        </w:rPr>
        <w:t>. Any changes should be made well in advance an</w:t>
      </w:r>
      <w:r w:rsidR="00E40002">
        <w:rPr>
          <w:rFonts w:ascii="Arial" w:hAnsi="Arial" w:cs="Arial"/>
          <w:bCs/>
          <w:iCs/>
          <w:sz w:val="24"/>
          <w:szCs w:val="24"/>
        </w:rPr>
        <w:t>d</w:t>
      </w:r>
      <w:r w:rsidR="002D6A0C">
        <w:rPr>
          <w:rFonts w:ascii="Arial" w:hAnsi="Arial" w:cs="Arial"/>
          <w:bCs/>
          <w:iCs/>
          <w:sz w:val="24"/>
          <w:szCs w:val="24"/>
        </w:rPr>
        <w:t xml:space="preserve"> consulted on in the usual way through the CLIP-F group.</w:t>
      </w:r>
    </w:p>
    <w:sectPr w:rsidR="00B91F94">
      <w:headerReference w:type="default" r:id="rId20"/>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F6" w:rsidRDefault="004A33F6">
      <w:r>
        <w:separator/>
      </w:r>
    </w:p>
  </w:endnote>
  <w:endnote w:type="continuationSeparator" w:id="0">
    <w:p w:rsidR="004A33F6" w:rsidRDefault="004A33F6">
      <w:r>
        <w:continuationSeparator/>
      </w:r>
    </w:p>
  </w:endnote>
  <w:endnote w:type="continuationNotice" w:id="1">
    <w:p w:rsidR="004A33F6" w:rsidRDefault="004A3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charset w:val="00"/>
    <w:family w:val="auto"/>
    <w:pitch w:val="default"/>
  </w:font>
  <w:font w:name="Frutiger 55 Roman">
    <w:altName w:val="Arial"/>
    <w:charset w:val="00"/>
    <w:family w:val="swiss"/>
    <w:pitch w:val="variable"/>
    <w:sig w:usb0="00000003" w:usb1="00000000" w:usb2="00000000" w:usb3="00000000" w:csb0="00000001" w:csb1="00000000"/>
  </w:font>
  <w:font w:name="LGA Logo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F6" w:rsidRDefault="004A33F6">
      <w:r>
        <w:separator/>
      </w:r>
    </w:p>
  </w:footnote>
  <w:footnote w:type="continuationSeparator" w:id="0">
    <w:p w:rsidR="004A33F6" w:rsidRDefault="004A33F6">
      <w:r>
        <w:continuationSeparator/>
      </w:r>
    </w:p>
  </w:footnote>
  <w:footnote w:type="continuationNotice" w:id="1">
    <w:p w:rsidR="004A33F6" w:rsidRDefault="004A33F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3170EE">
      <w:trPr>
        <w:cantSplit/>
        <w:trHeight w:hRule="exact" w:val="5273"/>
      </w:trPr>
      <w:tc>
        <w:tcPr>
          <w:tcW w:w="993" w:type="dxa"/>
          <w:textDirection w:val="btLr"/>
          <w:vAlign w:val="bottom"/>
        </w:tcPr>
        <w:p w:rsidR="003170EE" w:rsidRPr="00C9479A" w:rsidRDefault="003170EE"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DFB5AF1" wp14:editId="1EDC96BC">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41DB"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3170EE">
      <w:trPr>
        <w:cantSplit/>
        <w:trHeight w:hRule="exact" w:val="5670"/>
      </w:trPr>
      <w:tc>
        <w:tcPr>
          <w:tcW w:w="993" w:type="dxa"/>
          <w:textDirection w:val="btLr"/>
          <w:vAlign w:val="bottom"/>
        </w:tcPr>
        <w:p w:rsidR="003170EE" w:rsidRPr="00C416F5" w:rsidRDefault="003170EE">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0F8F7335" wp14:editId="0D43619E">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F30C"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rsidR="003170EE" w:rsidRPr="00C416F5" w:rsidRDefault="003170EE">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rsidR="003170EE" w:rsidRPr="00C416F5" w:rsidRDefault="003170EE">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rsidR="003170EE" w:rsidRDefault="003170EE">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rsidR="003170EE" w:rsidRDefault="003170EE">
    <w:pPr>
      <w:pStyle w:val="Header"/>
    </w:pPr>
    <w:r>
      <w:rPr>
        <w:noProof/>
        <w:lang w:eastAsia="en-GB"/>
      </w:rPr>
      <mc:AlternateContent>
        <mc:Choice Requires="wps">
          <w:drawing>
            <wp:anchor distT="0" distB="0" distL="114300" distR="114300" simplePos="0" relativeHeight="251658240" behindDoc="0" locked="0" layoutInCell="0" allowOverlap="1" wp14:anchorId="6D04A810" wp14:editId="66B05A75">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0EE" w:rsidRDefault="003170EE"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4A810"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rsidR="003170EE" w:rsidRDefault="003170EE"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EE" w:rsidRDefault="00317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9"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1"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8"/>
  </w:num>
  <w:num w:numId="5">
    <w:abstractNumId w:val="4"/>
  </w:num>
  <w:num w:numId="6">
    <w:abstractNumId w:val="7"/>
  </w:num>
  <w:num w:numId="7">
    <w:abstractNumId w:val="1"/>
  </w:num>
  <w:num w:numId="8">
    <w:abstractNumId w:val="26"/>
  </w:num>
  <w:num w:numId="9">
    <w:abstractNumId w:val="30"/>
  </w:num>
  <w:num w:numId="10">
    <w:abstractNumId w:val="15"/>
  </w:num>
  <w:num w:numId="11">
    <w:abstractNumId w:val="24"/>
  </w:num>
  <w:num w:numId="12">
    <w:abstractNumId w:val="13"/>
  </w:num>
  <w:num w:numId="13">
    <w:abstractNumId w:val="12"/>
  </w:num>
  <w:num w:numId="14">
    <w:abstractNumId w:val="5"/>
  </w:num>
  <w:num w:numId="15">
    <w:abstractNumId w:val="16"/>
  </w:num>
  <w:num w:numId="16">
    <w:abstractNumId w:val="29"/>
  </w:num>
  <w:num w:numId="17">
    <w:abstractNumId w:val="9"/>
  </w:num>
  <w:num w:numId="18">
    <w:abstractNumId w:val="17"/>
  </w:num>
  <w:num w:numId="19">
    <w:abstractNumId w:val="21"/>
  </w:num>
  <w:num w:numId="20">
    <w:abstractNumId w:val="22"/>
  </w:num>
  <w:num w:numId="21">
    <w:abstractNumId w:val="25"/>
  </w:num>
  <w:num w:numId="22">
    <w:abstractNumId w:val="28"/>
  </w:num>
  <w:num w:numId="23">
    <w:abstractNumId w:val="10"/>
  </w:num>
  <w:num w:numId="24">
    <w:abstractNumId w:val="23"/>
  </w:num>
  <w:num w:numId="25">
    <w:abstractNumId w:val="14"/>
  </w:num>
  <w:num w:numId="26">
    <w:abstractNumId w:val="2"/>
  </w:num>
  <w:num w:numId="27">
    <w:abstractNumId w:val="3"/>
  </w:num>
  <w:num w:numId="28">
    <w:abstractNumId w:val="20"/>
  </w:num>
  <w:num w:numId="29">
    <w:abstractNumId w:val="27"/>
  </w:num>
  <w:num w:numId="30">
    <w:abstractNumId w:val="6"/>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014EA"/>
    <w:rsid w:val="00010AAA"/>
    <w:rsid w:val="00012198"/>
    <w:rsid w:val="0002047C"/>
    <w:rsid w:val="00022C97"/>
    <w:rsid w:val="00024D01"/>
    <w:rsid w:val="00030CAF"/>
    <w:rsid w:val="000379B1"/>
    <w:rsid w:val="000418A9"/>
    <w:rsid w:val="00045A4B"/>
    <w:rsid w:val="00050819"/>
    <w:rsid w:val="00054BB6"/>
    <w:rsid w:val="000627D3"/>
    <w:rsid w:val="0007756F"/>
    <w:rsid w:val="00080BAC"/>
    <w:rsid w:val="00087A0F"/>
    <w:rsid w:val="00087E63"/>
    <w:rsid w:val="000A3A13"/>
    <w:rsid w:val="000C4E67"/>
    <w:rsid w:val="000C5404"/>
    <w:rsid w:val="000D047D"/>
    <w:rsid w:val="000F0368"/>
    <w:rsid w:val="00104307"/>
    <w:rsid w:val="001053F0"/>
    <w:rsid w:val="00110228"/>
    <w:rsid w:val="00112AAF"/>
    <w:rsid w:val="0011518E"/>
    <w:rsid w:val="0012284C"/>
    <w:rsid w:val="00125862"/>
    <w:rsid w:val="00132FB4"/>
    <w:rsid w:val="00134D78"/>
    <w:rsid w:val="00143003"/>
    <w:rsid w:val="0014785D"/>
    <w:rsid w:val="0015730B"/>
    <w:rsid w:val="001650CB"/>
    <w:rsid w:val="001659D7"/>
    <w:rsid w:val="001876C8"/>
    <w:rsid w:val="00191A90"/>
    <w:rsid w:val="001A3138"/>
    <w:rsid w:val="001D05AF"/>
    <w:rsid w:val="001E43F7"/>
    <w:rsid w:val="001F4946"/>
    <w:rsid w:val="001F59CF"/>
    <w:rsid w:val="00211A01"/>
    <w:rsid w:val="00222596"/>
    <w:rsid w:val="00225477"/>
    <w:rsid w:val="0022784F"/>
    <w:rsid w:val="00230096"/>
    <w:rsid w:val="002346AF"/>
    <w:rsid w:val="00234EF3"/>
    <w:rsid w:val="00236008"/>
    <w:rsid w:val="00253012"/>
    <w:rsid w:val="00280333"/>
    <w:rsid w:val="002A10FC"/>
    <w:rsid w:val="002B43B5"/>
    <w:rsid w:val="002B5C05"/>
    <w:rsid w:val="002B6D2A"/>
    <w:rsid w:val="002C58EC"/>
    <w:rsid w:val="002D6A0C"/>
    <w:rsid w:val="002E0171"/>
    <w:rsid w:val="002E2C6E"/>
    <w:rsid w:val="002E31E9"/>
    <w:rsid w:val="002F5FC0"/>
    <w:rsid w:val="002F769D"/>
    <w:rsid w:val="00300CD4"/>
    <w:rsid w:val="00300D88"/>
    <w:rsid w:val="00303BDD"/>
    <w:rsid w:val="00304936"/>
    <w:rsid w:val="00306D21"/>
    <w:rsid w:val="003170EE"/>
    <w:rsid w:val="00336BB1"/>
    <w:rsid w:val="00352422"/>
    <w:rsid w:val="00372C6B"/>
    <w:rsid w:val="00377B88"/>
    <w:rsid w:val="00392EAC"/>
    <w:rsid w:val="00394F43"/>
    <w:rsid w:val="003A2287"/>
    <w:rsid w:val="003B6D7C"/>
    <w:rsid w:val="003D0BBB"/>
    <w:rsid w:val="003D0C10"/>
    <w:rsid w:val="003D4D6D"/>
    <w:rsid w:val="003D4EE8"/>
    <w:rsid w:val="003D5A00"/>
    <w:rsid w:val="004342B6"/>
    <w:rsid w:val="00437615"/>
    <w:rsid w:val="00444BFE"/>
    <w:rsid w:val="00462824"/>
    <w:rsid w:val="00463C6B"/>
    <w:rsid w:val="00475E06"/>
    <w:rsid w:val="004810EB"/>
    <w:rsid w:val="00484791"/>
    <w:rsid w:val="004A0D60"/>
    <w:rsid w:val="004A0F72"/>
    <w:rsid w:val="004A33F6"/>
    <w:rsid w:val="004C3A1C"/>
    <w:rsid w:val="004C7BCC"/>
    <w:rsid w:val="004D1FA3"/>
    <w:rsid w:val="004D36CF"/>
    <w:rsid w:val="004D79AE"/>
    <w:rsid w:val="004E29C4"/>
    <w:rsid w:val="00502886"/>
    <w:rsid w:val="00505BC2"/>
    <w:rsid w:val="005065EA"/>
    <w:rsid w:val="00507ABF"/>
    <w:rsid w:val="00517693"/>
    <w:rsid w:val="00522057"/>
    <w:rsid w:val="005315DF"/>
    <w:rsid w:val="00547C84"/>
    <w:rsid w:val="005969CC"/>
    <w:rsid w:val="005977B6"/>
    <w:rsid w:val="005B4460"/>
    <w:rsid w:val="005C3F9B"/>
    <w:rsid w:val="005D197C"/>
    <w:rsid w:val="005F4718"/>
    <w:rsid w:val="005F650E"/>
    <w:rsid w:val="006125F2"/>
    <w:rsid w:val="00640866"/>
    <w:rsid w:val="00650C35"/>
    <w:rsid w:val="00651299"/>
    <w:rsid w:val="00651463"/>
    <w:rsid w:val="006544FA"/>
    <w:rsid w:val="00681DC6"/>
    <w:rsid w:val="00690D4C"/>
    <w:rsid w:val="00693786"/>
    <w:rsid w:val="00694D34"/>
    <w:rsid w:val="006B0B1B"/>
    <w:rsid w:val="006C2467"/>
    <w:rsid w:val="006C6FCA"/>
    <w:rsid w:val="006D1ACE"/>
    <w:rsid w:val="006E2886"/>
    <w:rsid w:val="006E351C"/>
    <w:rsid w:val="006E4A09"/>
    <w:rsid w:val="006E64A0"/>
    <w:rsid w:val="00714B29"/>
    <w:rsid w:val="00723B52"/>
    <w:rsid w:val="00724CDE"/>
    <w:rsid w:val="00725797"/>
    <w:rsid w:val="00730C91"/>
    <w:rsid w:val="007451C0"/>
    <w:rsid w:val="00751869"/>
    <w:rsid w:val="007626E3"/>
    <w:rsid w:val="00772A1B"/>
    <w:rsid w:val="007761AA"/>
    <w:rsid w:val="00776435"/>
    <w:rsid w:val="00783FC7"/>
    <w:rsid w:val="00793480"/>
    <w:rsid w:val="00793ADA"/>
    <w:rsid w:val="007A08CC"/>
    <w:rsid w:val="007A4C4D"/>
    <w:rsid w:val="007B4FBB"/>
    <w:rsid w:val="007B5426"/>
    <w:rsid w:val="007C70C0"/>
    <w:rsid w:val="00813357"/>
    <w:rsid w:val="00817124"/>
    <w:rsid w:val="00834ADF"/>
    <w:rsid w:val="008529D4"/>
    <w:rsid w:val="0085601A"/>
    <w:rsid w:val="008655C5"/>
    <w:rsid w:val="0087230D"/>
    <w:rsid w:val="00895EBD"/>
    <w:rsid w:val="008C599D"/>
    <w:rsid w:val="008D5538"/>
    <w:rsid w:val="008E0FD5"/>
    <w:rsid w:val="008E0FE2"/>
    <w:rsid w:val="008F2E58"/>
    <w:rsid w:val="008F7959"/>
    <w:rsid w:val="00906791"/>
    <w:rsid w:val="00921A56"/>
    <w:rsid w:val="009549F3"/>
    <w:rsid w:val="009637D5"/>
    <w:rsid w:val="00985BB8"/>
    <w:rsid w:val="0099300B"/>
    <w:rsid w:val="009A2CD7"/>
    <w:rsid w:val="009A31A3"/>
    <w:rsid w:val="009A4153"/>
    <w:rsid w:val="009C2A9B"/>
    <w:rsid w:val="009C35F7"/>
    <w:rsid w:val="009C5008"/>
    <w:rsid w:val="009C5DAE"/>
    <w:rsid w:val="009D4501"/>
    <w:rsid w:val="009E2B57"/>
    <w:rsid w:val="00A008E7"/>
    <w:rsid w:val="00A215A2"/>
    <w:rsid w:val="00A2344F"/>
    <w:rsid w:val="00A30546"/>
    <w:rsid w:val="00A31855"/>
    <w:rsid w:val="00A40C52"/>
    <w:rsid w:val="00A40F68"/>
    <w:rsid w:val="00A50EF1"/>
    <w:rsid w:val="00A535F6"/>
    <w:rsid w:val="00A60FD5"/>
    <w:rsid w:val="00A72723"/>
    <w:rsid w:val="00A72AEB"/>
    <w:rsid w:val="00A87DB6"/>
    <w:rsid w:val="00A90BC3"/>
    <w:rsid w:val="00A915C7"/>
    <w:rsid w:val="00A921AD"/>
    <w:rsid w:val="00A92328"/>
    <w:rsid w:val="00A94B63"/>
    <w:rsid w:val="00AB4E1A"/>
    <w:rsid w:val="00AD6257"/>
    <w:rsid w:val="00AE167A"/>
    <w:rsid w:val="00AE2C40"/>
    <w:rsid w:val="00AF3582"/>
    <w:rsid w:val="00B14979"/>
    <w:rsid w:val="00B26C4D"/>
    <w:rsid w:val="00B34415"/>
    <w:rsid w:val="00B36025"/>
    <w:rsid w:val="00B42F87"/>
    <w:rsid w:val="00B43C04"/>
    <w:rsid w:val="00B45280"/>
    <w:rsid w:val="00B54126"/>
    <w:rsid w:val="00B54FC8"/>
    <w:rsid w:val="00B641C5"/>
    <w:rsid w:val="00B87AF0"/>
    <w:rsid w:val="00B90B58"/>
    <w:rsid w:val="00B91F94"/>
    <w:rsid w:val="00BA6E99"/>
    <w:rsid w:val="00BB3388"/>
    <w:rsid w:val="00BC433A"/>
    <w:rsid w:val="00BD5737"/>
    <w:rsid w:val="00BD5945"/>
    <w:rsid w:val="00BF363E"/>
    <w:rsid w:val="00BF3E41"/>
    <w:rsid w:val="00BF7B26"/>
    <w:rsid w:val="00C27AFD"/>
    <w:rsid w:val="00C34242"/>
    <w:rsid w:val="00C416F5"/>
    <w:rsid w:val="00C55A1E"/>
    <w:rsid w:val="00C6655F"/>
    <w:rsid w:val="00C73DF3"/>
    <w:rsid w:val="00C758AE"/>
    <w:rsid w:val="00C83866"/>
    <w:rsid w:val="00C9479A"/>
    <w:rsid w:val="00CB21EC"/>
    <w:rsid w:val="00CB7A96"/>
    <w:rsid w:val="00CC654E"/>
    <w:rsid w:val="00CE4A72"/>
    <w:rsid w:val="00CE4B03"/>
    <w:rsid w:val="00D103D0"/>
    <w:rsid w:val="00D106E3"/>
    <w:rsid w:val="00D224D4"/>
    <w:rsid w:val="00D25457"/>
    <w:rsid w:val="00D3760F"/>
    <w:rsid w:val="00D512FE"/>
    <w:rsid w:val="00D65FCA"/>
    <w:rsid w:val="00D754DD"/>
    <w:rsid w:val="00D804A6"/>
    <w:rsid w:val="00DB09A2"/>
    <w:rsid w:val="00DB3A1B"/>
    <w:rsid w:val="00DB42A9"/>
    <w:rsid w:val="00DC2297"/>
    <w:rsid w:val="00DD0C28"/>
    <w:rsid w:val="00DD350A"/>
    <w:rsid w:val="00DE5041"/>
    <w:rsid w:val="00E01A58"/>
    <w:rsid w:val="00E1674C"/>
    <w:rsid w:val="00E21FB1"/>
    <w:rsid w:val="00E234CB"/>
    <w:rsid w:val="00E25CBC"/>
    <w:rsid w:val="00E30B3C"/>
    <w:rsid w:val="00E3439A"/>
    <w:rsid w:val="00E34D3F"/>
    <w:rsid w:val="00E37201"/>
    <w:rsid w:val="00E40002"/>
    <w:rsid w:val="00E472CB"/>
    <w:rsid w:val="00E52386"/>
    <w:rsid w:val="00E62746"/>
    <w:rsid w:val="00E844DA"/>
    <w:rsid w:val="00E86E98"/>
    <w:rsid w:val="00E923D7"/>
    <w:rsid w:val="00EA4591"/>
    <w:rsid w:val="00ED4C42"/>
    <w:rsid w:val="00EE6926"/>
    <w:rsid w:val="00F00F64"/>
    <w:rsid w:val="00F0373C"/>
    <w:rsid w:val="00F060B9"/>
    <w:rsid w:val="00F13428"/>
    <w:rsid w:val="00F33F99"/>
    <w:rsid w:val="00F3454A"/>
    <w:rsid w:val="00F406A0"/>
    <w:rsid w:val="00F5174E"/>
    <w:rsid w:val="00F63463"/>
    <w:rsid w:val="00F830CB"/>
    <w:rsid w:val="00F837AF"/>
    <w:rsid w:val="00F90D11"/>
    <w:rsid w:val="00FA3322"/>
    <w:rsid w:val="00FA36F6"/>
    <w:rsid w:val="00FA5C6B"/>
    <w:rsid w:val="00FB3955"/>
    <w:rsid w:val="00FC7091"/>
    <w:rsid w:val="00FD7D1C"/>
    <w:rsid w:val="00FE0C0A"/>
    <w:rsid w:val="00FE4AF6"/>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0" units="1/cm"/>
          <inkml:channelProperty channel="Y" name="resolution" value="45" units="1/cm"/>
          <inkml:channelProperty channel="T" name="resolution" value="1" units="1/dev"/>
        </inkml:channelProperties>
      </inkml:inkSource>
      <inkml:timestamp xml:id="ts0" timeString="2016-09-02T10:24:39.955"/>
    </inkml:context>
    <inkml:brush xml:id="br0">
      <inkml:brushProperty name="width" value="0.00882" units="cm"/>
      <inkml:brushProperty name="height" value="0.00882" units="cm"/>
      <inkml:brushProperty name="fitToCurve" value="1"/>
    </inkml:brush>
  </inkml:definitions>
  <inkml:trace contextRef="#ctx0" brushRef="#br0">0 0 0,'0'0'46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0T13:08:42.225"/>
    </inkml:context>
    <inkml:brush xml:id="br0">
      <inkml:brushProperty name="width" value="0.05292" units="cm"/>
      <inkml:brushProperty name="height" value="0.05292"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49:23.226"/>
    </inkml:context>
    <inkml:brush xml:id="br0">
      <inkml:brushProperty name="width" value="0.09071" units="cm"/>
      <inkml:brushProperty name="height" value="0.09071" units="cm"/>
    </inkml:brush>
  </inkml:definitions>
  <inkml:trace contextRef="#ctx0" brushRef="#br0">1 8 6119,'7'0'0,"1"0"0,0 0-142,-1 0 0,0-1 116,-2-1 1,2 1 0,-3-3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51:28.629"/>
    </inkml:context>
    <inkml:brush xml:id="br0">
      <inkml:brushProperty name="width" value="0.09071" units="cm"/>
      <inkml:brushProperty name="height" value="0.09071" units="cm"/>
    </inkml:brush>
  </inkml:definitions>
  <inkml:trace contextRef="#ctx0" brushRef="#br0">1 31 11667,'8'-2'0,"-1"-1"0,1 1 0,0-1 0,0 1 0,2-1 0,3 0 0,2 1 0,2 0 0,2 0 0,1 1 0,1-2 0,0 1 0,0 2-190,-3 0 1,-5 0 0,-1 0 0,-1 2 0,-2 2-1058,-3 0 0,1 1 0,-3 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Summer 2016 - Consultation</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2.xml><?xml version="1.0" encoding="utf-8"?>
<ds:datastoreItem xmlns:ds="http://schemas.openxmlformats.org/officeDocument/2006/customXml" ds:itemID="{D111D5E4-3149-498A-893E-4DB20EE3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D7630-B051-4721-8B12-11386215E68E}">
  <ds:schemaRefs>
    <ds:schemaRef ds:uri="http://schemas.openxmlformats.org/package/2006/metadata/core-properties"/>
    <ds:schemaRef ds:uri="1c8a0e75-f4bc-4eb4-8ed0-578eaea9e1ca"/>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E19265-1C85-4199-9722-B95B8AEA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Template>
  <TotalTime>1</TotalTime>
  <Pages>13</Pages>
  <Words>5570</Words>
  <Characters>29111</Characters>
  <Application>Microsoft Office Word</Application>
  <DocSecurity>4</DocSecurity>
  <Lines>242</Lines>
  <Paragraphs>69</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Paul Goodchild</cp:lastModifiedBy>
  <cp:revision>2</cp:revision>
  <cp:lastPrinted>2016-08-12T08:12:00Z</cp:lastPrinted>
  <dcterms:created xsi:type="dcterms:W3CDTF">2016-09-13T16:15:00Z</dcterms:created>
  <dcterms:modified xsi:type="dcterms:W3CDTF">2016-09-13T16:15:00Z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0x010100B3616D20D4945841928F8ECBC3D16C5F</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